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4EC264" w14:textId="1978A5B6" w:rsidR="00E245E4" w:rsidRDefault="00EF46D8" w:rsidP="007F71D5">
      <w:pPr>
        <w:spacing w:line="276" w:lineRule="auto"/>
        <w:jc w:val="center"/>
        <w:rPr>
          <w:b/>
          <w:sz w:val="25"/>
          <w:szCs w:val="25"/>
          <w:lang w:val="fr-FR"/>
        </w:rPr>
      </w:pPr>
      <w:r w:rsidRPr="00BB688B">
        <w:rPr>
          <w:b/>
          <w:sz w:val="25"/>
          <w:szCs w:val="25"/>
          <w:lang w:val="fr-FR"/>
        </w:rPr>
        <w:t xml:space="preserve">Novartis – Notice </w:t>
      </w:r>
      <w:r w:rsidR="00C02CCE">
        <w:rPr>
          <w:b/>
          <w:sz w:val="25"/>
          <w:szCs w:val="25"/>
          <w:lang w:val="fr-FR"/>
        </w:rPr>
        <w:t xml:space="preserve">d’information </w:t>
      </w:r>
      <w:r w:rsidRPr="00BB688B">
        <w:rPr>
          <w:b/>
          <w:sz w:val="25"/>
          <w:szCs w:val="25"/>
          <w:lang w:val="fr-FR"/>
        </w:rPr>
        <w:t xml:space="preserve">sur la protection des données </w:t>
      </w:r>
      <w:r w:rsidR="00ED6941" w:rsidRPr="00BB688B">
        <w:rPr>
          <w:b/>
          <w:sz w:val="25"/>
          <w:szCs w:val="25"/>
          <w:lang w:val="fr-FR"/>
        </w:rPr>
        <w:t xml:space="preserve">personnelles </w:t>
      </w:r>
    </w:p>
    <w:p w14:paraId="62ADC9D8" w14:textId="77E2E80D" w:rsidR="00FF5FC9" w:rsidRPr="00BB688B" w:rsidRDefault="00E245E4" w:rsidP="007F71D5">
      <w:pPr>
        <w:spacing w:line="276" w:lineRule="auto"/>
        <w:jc w:val="center"/>
        <w:rPr>
          <w:b/>
          <w:sz w:val="25"/>
          <w:szCs w:val="25"/>
          <w:lang w:val="fr-FR"/>
        </w:rPr>
      </w:pPr>
      <w:r w:rsidRPr="00A2662E">
        <w:rPr>
          <w:b/>
          <w:sz w:val="25"/>
          <w:szCs w:val="25"/>
          <w:lang w:val="fr-FR"/>
        </w:rPr>
        <w:t>S</w:t>
      </w:r>
      <w:r w:rsidR="00A70965" w:rsidRPr="00A2662E">
        <w:rPr>
          <w:b/>
          <w:sz w:val="25"/>
          <w:szCs w:val="25"/>
          <w:lang w:val="fr-FR"/>
        </w:rPr>
        <w:t xml:space="preserve">ite internet </w:t>
      </w:r>
    </w:p>
    <w:p w14:paraId="0AA93CA2" w14:textId="2754E7BC" w:rsidR="009967B5" w:rsidRPr="007A731B" w:rsidRDefault="008945CA" w:rsidP="009967B5">
      <w:pPr>
        <w:spacing w:line="276" w:lineRule="auto"/>
        <w:jc w:val="right"/>
        <w:rPr>
          <w:b/>
          <w:szCs w:val="25"/>
          <w:lang w:val="fr-FR"/>
        </w:rPr>
      </w:pPr>
      <w:r>
        <w:rPr>
          <w:b/>
          <w:szCs w:val="25"/>
          <w:lang w:val="fr-FR"/>
        </w:rPr>
        <w:t>Mai</w:t>
      </w:r>
      <w:r w:rsidR="00A2662E">
        <w:rPr>
          <w:b/>
          <w:szCs w:val="25"/>
          <w:lang w:val="fr-FR"/>
        </w:rPr>
        <w:t xml:space="preserve"> 2021</w:t>
      </w:r>
    </w:p>
    <w:p w14:paraId="70B085BB" w14:textId="03D4474F" w:rsidR="00EF46D8" w:rsidRPr="00BB688B" w:rsidRDefault="004E00FB" w:rsidP="007F71D5">
      <w:pPr>
        <w:spacing w:line="276" w:lineRule="auto"/>
        <w:jc w:val="both"/>
        <w:rPr>
          <w:szCs w:val="25"/>
          <w:lang w:val="fr-FR"/>
        </w:rPr>
      </w:pPr>
      <w:r w:rsidRPr="00BB688B">
        <w:rPr>
          <w:szCs w:val="25"/>
          <w:lang w:val="fr-FR"/>
        </w:rPr>
        <w:t xml:space="preserve">Cette Notice </w:t>
      </w:r>
      <w:r w:rsidR="003054B6">
        <w:rPr>
          <w:szCs w:val="25"/>
          <w:lang w:val="fr-FR"/>
        </w:rPr>
        <w:t xml:space="preserve">d’information </w:t>
      </w:r>
      <w:r w:rsidRPr="00BB688B">
        <w:rPr>
          <w:szCs w:val="25"/>
          <w:lang w:val="fr-FR"/>
        </w:rPr>
        <w:t xml:space="preserve">sur la protection des données personnelles vous est adressée car vous </w:t>
      </w:r>
      <w:r w:rsidRPr="00A2662E">
        <w:rPr>
          <w:szCs w:val="25"/>
          <w:lang w:val="fr-FR"/>
        </w:rPr>
        <w:t xml:space="preserve">visitez un site </w:t>
      </w:r>
      <w:r w:rsidR="00D917E0" w:rsidRPr="00A2662E">
        <w:rPr>
          <w:szCs w:val="25"/>
          <w:lang w:val="fr-FR"/>
        </w:rPr>
        <w:t>internet</w:t>
      </w:r>
      <w:r w:rsidRPr="00A2662E">
        <w:rPr>
          <w:szCs w:val="25"/>
          <w:lang w:val="fr-FR"/>
        </w:rPr>
        <w:t xml:space="preserve"> d’une des sociétés du groupe Novartis. </w:t>
      </w:r>
      <w:r w:rsidR="0078389C" w:rsidRPr="00A2662E">
        <w:rPr>
          <w:szCs w:val="25"/>
          <w:lang w:val="fr-FR"/>
        </w:rPr>
        <w:t>Nous procédons</w:t>
      </w:r>
      <w:r w:rsidR="009B7B1D" w:rsidRPr="00A2662E">
        <w:rPr>
          <w:szCs w:val="25"/>
          <w:lang w:val="fr-FR"/>
        </w:rPr>
        <w:t xml:space="preserve"> au traitement</w:t>
      </w:r>
      <w:r w:rsidRPr="00A2662E">
        <w:rPr>
          <w:szCs w:val="25"/>
          <w:lang w:val="fr-FR"/>
        </w:rPr>
        <w:t xml:space="preserve"> </w:t>
      </w:r>
      <w:r w:rsidR="009B7B1D" w:rsidRPr="00A2662E">
        <w:rPr>
          <w:szCs w:val="25"/>
          <w:lang w:val="fr-FR"/>
        </w:rPr>
        <w:t>d’</w:t>
      </w:r>
      <w:r w:rsidRPr="00A2662E">
        <w:rPr>
          <w:szCs w:val="25"/>
          <w:lang w:val="fr-FR"/>
        </w:rPr>
        <w:t>informations</w:t>
      </w:r>
      <w:r w:rsidRPr="00BB688B">
        <w:rPr>
          <w:szCs w:val="25"/>
          <w:lang w:val="fr-FR"/>
        </w:rPr>
        <w:t xml:space="preserve"> vous concernant</w:t>
      </w:r>
      <w:r w:rsidR="009B7B1D" w:rsidRPr="00BB688B">
        <w:rPr>
          <w:szCs w:val="25"/>
          <w:lang w:val="fr-FR"/>
        </w:rPr>
        <w:t>, informations</w:t>
      </w:r>
      <w:r w:rsidRPr="00BB688B">
        <w:rPr>
          <w:szCs w:val="25"/>
          <w:lang w:val="fr-FR"/>
        </w:rPr>
        <w:t xml:space="preserve"> qui constituent des « </w:t>
      </w:r>
      <w:r w:rsidRPr="00BB688B">
        <w:rPr>
          <w:b/>
          <w:szCs w:val="25"/>
          <w:lang w:val="fr-FR"/>
        </w:rPr>
        <w:t xml:space="preserve">données </w:t>
      </w:r>
      <w:r w:rsidR="009715CA">
        <w:rPr>
          <w:b/>
          <w:szCs w:val="25"/>
          <w:lang w:val="fr-FR"/>
        </w:rPr>
        <w:t>à caractère personnel</w:t>
      </w:r>
      <w:r w:rsidR="009B7B1D" w:rsidRPr="00BB688B">
        <w:rPr>
          <w:szCs w:val="25"/>
          <w:lang w:val="fr-FR"/>
        </w:rPr>
        <w:t> »</w:t>
      </w:r>
      <w:r w:rsidR="009715CA">
        <w:rPr>
          <w:szCs w:val="25"/>
          <w:lang w:val="fr-FR"/>
        </w:rPr>
        <w:t xml:space="preserve"> et nous portons une grande attention à la protection de vos </w:t>
      </w:r>
      <w:r w:rsidRPr="00BB688B">
        <w:rPr>
          <w:szCs w:val="25"/>
          <w:lang w:val="fr-FR"/>
        </w:rPr>
        <w:t>données personnelles et de votre vie privée.</w:t>
      </w:r>
    </w:p>
    <w:p w14:paraId="280DC027" w14:textId="7A0A6C9C" w:rsidR="0078389C" w:rsidRDefault="0078389C" w:rsidP="007F71D5">
      <w:pPr>
        <w:spacing w:line="276" w:lineRule="auto"/>
        <w:jc w:val="both"/>
        <w:rPr>
          <w:lang w:val="fr-FR"/>
        </w:rPr>
      </w:pPr>
      <w:r w:rsidRPr="00A2662E">
        <w:rPr>
          <w:lang w:val="fr-FR"/>
        </w:rPr>
        <w:t xml:space="preserve">Novartis Pharma SAS </w:t>
      </w:r>
      <w:r w:rsidR="00A2662E" w:rsidRPr="00A2662E">
        <w:rPr>
          <w:lang w:val="fr-FR"/>
        </w:rPr>
        <w:t>/</w:t>
      </w:r>
      <w:r w:rsidRPr="00A2662E">
        <w:rPr>
          <w:lang w:val="fr-FR"/>
        </w:rPr>
        <w:t xml:space="preserve"> Sandoz décid</w:t>
      </w:r>
      <w:r w:rsidR="001C3791" w:rsidRPr="00A2662E">
        <w:rPr>
          <w:lang w:val="fr-FR"/>
        </w:rPr>
        <w:t>e</w:t>
      </w:r>
      <w:r>
        <w:rPr>
          <w:lang w:val="fr-FR"/>
        </w:rPr>
        <w:t xml:space="preserve"> pourquoi et comment un traitement de vos données personnelles est effectué et agit ainsi comme « </w:t>
      </w:r>
      <w:r w:rsidRPr="00215B02">
        <w:rPr>
          <w:b/>
          <w:lang w:val="fr-FR"/>
        </w:rPr>
        <w:t>responsable du traitement</w:t>
      </w:r>
      <w:r>
        <w:rPr>
          <w:lang w:val="fr-FR"/>
        </w:rPr>
        <w:t> ». Dans cette Notice d’information sur la protection des données personnelles, « </w:t>
      </w:r>
      <w:r w:rsidRPr="00215B02">
        <w:rPr>
          <w:b/>
          <w:lang w:val="fr-FR"/>
        </w:rPr>
        <w:t>nous</w:t>
      </w:r>
      <w:r>
        <w:rPr>
          <w:lang w:val="fr-FR"/>
        </w:rPr>
        <w:t> » ou « </w:t>
      </w:r>
      <w:r w:rsidRPr="00215B02">
        <w:rPr>
          <w:b/>
          <w:lang w:val="fr-FR"/>
        </w:rPr>
        <w:t>notre</w:t>
      </w:r>
      <w:r>
        <w:rPr>
          <w:lang w:val="fr-FR"/>
        </w:rPr>
        <w:t> » désignent</w:t>
      </w:r>
      <w:r w:rsidR="001C3791">
        <w:rPr>
          <w:lang w:val="fr-FR"/>
        </w:rPr>
        <w:t xml:space="preserve"> </w:t>
      </w:r>
      <w:r w:rsidRPr="00A2662E">
        <w:rPr>
          <w:lang w:val="fr-FR"/>
        </w:rPr>
        <w:t xml:space="preserve">Novartis Pharma SAS </w:t>
      </w:r>
      <w:r w:rsidR="00A2662E" w:rsidRPr="00A2662E">
        <w:rPr>
          <w:lang w:val="fr-FR"/>
        </w:rPr>
        <w:t>/</w:t>
      </w:r>
      <w:r w:rsidR="001C3791" w:rsidRPr="00A2662E">
        <w:rPr>
          <w:lang w:val="fr-FR"/>
        </w:rPr>
        <w:t xml:space="preserve"> </w:t>
      </w:r>
      <w:r w:rsidRPr="00A2662E">
        <w:rPr>
          <w:lang w:val="fr-FR"/>
        </w:rPr>
        <w:t>Sandoz</w:t>
      </w:r>
      <w:r w:rsidR="001C3791" w:rsidRPr="00A2662E">
        <w:rPr>
          <w:lang w:val="fr-FR"/>
        </w:rPr>
        <w:t>.</w:t>
      </w:r>
    </w:p>
    <w:p w14:paraId="6377A9A7" w14:textId="459DE10E" w:rsidR="003054B6" w:rsidRPr="00BB688B" w:rsidRDefault="006807D9" w:rsidP="007F71D5">
      <w:pPr>
        <w:spacing w:line="276" w:lineRule="auto"/>
        <w:jc w:val="both"/>
        <w:rPr>
          <w:szCs w:val="25"/>
          <w:lang w:val="fr-FR"/>
        </w:rPr>
      </w:pPr>
      <w:r w:rsidRPr="00BB688B">
        <w:rPr>
          <w:szCs w:val="25"/>
          <w:lang w:val="fr-FR"/>
        </w:rPr>
        <w:t xml:space="preserve">Cette Notice </w:t>
      </w:r>
      <w:r w:rsidR="003054B6">
        <w:rPr>
          <w:szCs w:val="25"/>
          <w:lang w:val="fr-FR"/>
        </w:rPr>
        <w:t xml:space="preserve">d’information </w:t>
      </w:r>
      <w:r w:rsidRPr="00BB688B">
        <w:rPr>
          <w:szCs w:val="25"/>
          <w:lang w:val="fr-FR"/>
        </w:rPr>
        <w:t xml:space="preserve">sur la protection des données personnelles est divisée en deux parties. La Partie I contient des informations pratiques sur les données personnelles </w:t>
      </w:r>
      <w:r w:rsidRPr="00BB688B">
        <w:rPr>
          <w:szCs w:val="25"/>
          <w:u w:val="single"/>
          <w:lang w:val="fr-FR"/>
        </w:rPr>
        <w:t>spécifiques</w:t>
      </w:r>
      <w:r w:rsidRPr="00BB688B">
        <w:rPr>
          <w:szCs w:val="25"/>
          <w:lang w:val="fr-FR"/>
        </w:rPr>
        <w:t xml:space="preserve"> que nous traitons quand </w:t>
      </w:r>
      <w:r w:rsidRPr="00A2662E">
        <w:rPr>
          <w:szCs w:val="25"/>
          <w:lang w:val="fr-FR"/>
        </w:rPr>
        <w:t xml:space="preserve">vous visitez notre site </w:t>
      </w:r>
      <w:r w:rsidR="00D917E0" w:rsidRPr="004016DD">
        <w:rPr>
          <w:szCs w:val="25"/>
          <w:lang w:val="fr-FR"/>
        </w:rPr>
        <w:t>internet</w:t>
      </w:r>
      <w:r w:rsidR="009216C7">
        <w:rPr>
          <w:szCs w:val="25"/>
          <w:lang w:val="fr-FR"/>
        </w:rPr>
        <w:t xml:space="preserve"> </w:t>
      </w:r>
      <w:hyperlink r:id="rId11" w:history="1">
        <w:r w:rsidR="001431F3" w:rsidRPr="00800DD6">
          <w:rPr>
            <w:rStyle w:val="Hyperlink"/>
            <w:szCs w:val="25"/>
            <w:lang w:val="fr-FR"/>
          </w:rPr>
          <w:t>https://www.k4.events.novartis.fr</w:t>
        </w:r>
      </w:hyperlink>
      <w:r w:rsidRPr="00A2662E">
        <w:rPr>
          <w:szCs w:val="25"/>
          <w:lang w:val="fr-FR"/>
        </w:rPr>
        <w:t>,</w:t>
      </w:r>
      <w:r w:rsidRPr="001C3791">
        <w:rPr>
          <w:color w:val="FF0000"/>
          <w:szCs w:val="25"/>
          <w:lang w:val="fr-FR"/>
        </w:rPr>
        <w:t xml:space="preserve"> </w:t>
      </w:r>
      <w:r w:rsidRPr="00BB688B">
        <w:rPr>
          <w:szCs w:val="25"/>
          <w:lang w:val="fr-FR"/>
        </w:rPr>
        <w:t>pourquoi nous les traitons et comment.</w:t>
      </w:r>
      <w:r w:rsidR="00E01079" w:rsidRPr="00BB688B">
        <w:rPr>
          <w:szCs w:val="25"/>
          <w:lang w:val="fr-FR"/>
        </w:rPr>
        <w:t xml:space="preserve"> La Partie II </w:t>
      </w:r>
      <w:r w:rsidR="00417599" w:rsidRPr="00BB688B">
        <w:rPr>
          <w:szCs w:val="25"/>
          <w:lang w:val="fr-FR"/>
        </w:rPr>
        <w:t>contient</w:t>
      </w:r>
      <w:r w:rsidR="00E01079" w:rsidRPr="00BB688B">
        <w:rPr>
          <w:szCs w:val="25"/>
          <w:lang w:val="fr-FR"/>
        </w:rPr>
        <w:t xml:space="preserve"> des informations générales sur les données personnelles </w:t>
      </w:r>
      <w:r w:rsidR="00E01079" w:rsidRPr="00BB688B">
        <w:rPr>
          <w:szCs w:val="25"/>
          <w:u w:val="single"/>
          <w:lang w:val="fr-FR"/>
        </w:rPr>
        <w:t>standards</w:t>
      </w:r>
      <w:r w:rsidR="00E01079" w:rsidRPr="00BB688B">
        <w:rPr>
          <w:szCs w:val="25"/>
          <w:lang w:val="fr-FR"/>
        </w:rPr>
        <w:t xml:space="preserve"> techniques ou transactionnelles que nous traitons sur les visiteurs de nos sites </w:t>
      </w:r>
      <w:r w:rsidR="00D917E0" w:rsidRPr="00BB688B">
        <w:rPr>
          <w:szCs w:val="25"/>
          <w:lang w:val="fr-FR"/>
        </w:rPr>
        <w:t>internet</w:t>
      </w:r>
      <w:r w:rsidR="00E01079" w:rsidRPr="00BB688B">
        <w:rPr>
          <w:szCs w:val="25"/>
          <w:lang w:val="fr-FR"/>
        </w:rPr>
        <w:t xml:space="preserve"> et sur les utilisateurs de nos applications, la base légale nous permettant d’utiliser vos données personnelles, ainsi que vos droits relatifs au traitement de vos données personnelles.</w:t>
      </w:r>
    </w:p>
    <w:p w14:paraId="5E19D7E5" w14:textId="6393ADAD" w:rsidR="003054B6" w:rsidRDefault="00E01079" w:rsidP="007F71D5">
      <w:pPr>
        <w:spacing w:line="276" w:lineRule="auto"/>
        <w:jc w:val="both"/>
        <w:rPr>
          <w:lang w:val="fr-FR"/>
        </w:rPr>
      </w:pPr>
      <w:r w:rsidRPr="00BB688B">
        <w:rPr>
          <w:szCs w:val="25"/>
          <w:lang w:val="fr-FR"/>
        </w:rPr>
        <w:t xml:space="preserve">Nous vous invitons à lire attentivement cette Notice </w:t>
      </w:r>
      <w:r w:rsidR="003054B6">
        <w:rPr>
          <w:szCs w:val="25"/>
          <w:lang w:val="fr-FR"/>
        </w:rPr>
        <w:t xml:space="preserve">d’information </w:t>
      </w:r>
      <w:r w:rsidRPr="00BB688B">
        <w:rPr>
          <w:szCs w:val="25"/>
          <w:lang w:val="fr-FR"/>
        </w:rPr>
        <w:t>sur la protection des données personnelles et</w:t>
      </w:r>
      <w:r w:rsidR="00C02CCE">
        <w:rPr>
          <w:szCs w:val="25"/>
          <w:lang w:val="fr-FR"/>
        </w:rPr>
        <w:t>,</w:t>
      </w:r>
      <w:r w:rsidRPr="00BB688B">
        <w:rPr>
          <w:szCs w:val="25"/>
          <w:lang w:val="fr-FR"/>
        </w:rPr>
        <w:t xml:space="preserve"> pour toute question supplémentaire</w:t>
      </w:r>
      <w:r w:rsidR="00C02CCE">
        <w:rPr>
          <w:szCs w:val="25"/>
          <w:lang w:val="fr-FR"/>
        </w:rPr>
        <w:t>,</w:t>
      </w:r>
      <w:r w:rsidRPr="00BB688B">
        <w:rPr>
          <w:szCs w:val="25"/>
          <w:lang w:val="fr-FR"/>
        </w:rPr>
        <w:t xml:space="preserve"> nous vous invitons à contacter </w:t>
      </w:r>
      <w:r w:rsidR="003054B6" w:rsidRPr="00D36CE1">
        <w:rPr>
          <w:lang w:val="fr-FR"/>
        </w:rPr>
        <w:t>votre responsable</w:t>
      </w:r>
      <w:r w:rsidR="00C02CCE">
        <w:rPr>
          <w:lang w:val="fr-FR"/>
        </w:rPr>
        <w:t xml:space="preserve"> local</w:t>
      </w:r>
      <w:r w:rsidR="003054B6" w:rsidRPr="00D36CE1">
        <w:rPr>
          <w:lang w:val="fr-FR"/>
        </w:rPr>
        <w:t xml:space="preserve"> de la protection des données personnelles, à l’adresse</w:t>
      </w:r>
      <w:r w:rsidR="006D51BD">
        <w:rPr>
          <w:lang w:val="fr-FR"/>
        </w:rPr>
        <w:t xml:space="preserve"> email</w:t>
      </w:r>
      <w:r w:rsidR="003054B6" w:rsidRPr="00D36CE1">
        <w:rPr>
          <w:lang w:val="fr-FR"/>
        </w:rPr>
        <w:t xml:space="preserve"> </w:t>
      </w:r>
      <w:hyperlink r:id="rId12" w:history="1">
        <w:r w:rsidR="003054B6" w:rsidRPr="00A2662E">
          <w:rPr>
            <w:rStyle w:val="Hyperlink"/>
            <w:lang w:val="fr-FR"/>
          </w:rPr>
          <w:t>droit.information@novartis.com</w:t>
        </w:r>
      </w:hyperlink>
      <w:r w:rsidR="003054B6" w:rsidRPr="00A2662E">
        <w:rPr>
          <w:lang w:val="fr-FR"/>
        </w:rPr>
        <w:t xml:space="preserve"> </w:t>
      </w:r>
      <w:r w:rsidR="00A2662E" w:rsidRPr="00A2662E">
        <w:rPr>
          <w:lang w:val="fr-FR"/>
        </w:rPr>
        <w:t xml:space="preserve">(pour Novartis Pharma SAS) / </w:t>
      </w:r>
      <w:hyperlink r:id="rId13" w:history="1">
        <w:r w:rsidR="001C3791" w:rsidRPr="00A2662E">
          <w:rPr>
            <w:rStyle w:val="Hyperlink"/>
            <w:lang w:val="fr-FR"/>
          </w:rPr>
          <w:t>contact.dataprivacy@sandoz.com</w:t>
        </w:r>
      </w:hyperlink>
      <w:r w:rsidR="00A2662E" w:rsidRPr="00A2662E">
        <w:rPr>
          <w:lang w:val="fr-FR"/>
        </w:rPr>
        <w:t xml:space="preserve"> (pour Sandoz).</w:t>
      </w:r>
    </w:p>
    <w:p w14:paraId="6A88BF65" w14:textId="77777777" w:rsidR="003054B6" w:rsidRDefault="003054B6" w:rsidP="007F71D5">
      <w:pPr>
        <w:spacing w:after="0" w:line="276" w:lineRule="auto"/>
        <w:jc w:val="both"/>
        <w:rPr>
          <w:lang w:val="fr-FR"/>
        </w:rPr>
      </w:pPr>
    </w:p>
    <w:p w14:paraId="17C173EC" w14:textId="5CD46E5C" w:rsidR="00A66FA6" w:rsidRPr="00BB688B" w:rsidRDefault="001A50F5" w:rsidP="007F71D5">
      <w:pPr>
        <w:spacing w:line="276" w:lineRule="auto"/>
        <w:jc w:val="both"/>
        <w:rPr>
          <w:b/>
          <w:sz w:val="23"/>
          <w:szCs w:val="23"/>
          <w:lang w:val="fr-FR"/>
        </w:rPr>
      </w:pPr>
      <w:r>
        <w:rPr>
          <w:b/>
          <w:sz w:val="23"/>
          <w:szCs w:val="23"/>
          <w:lang w:val="fr-FR"/>
        </w:rPr>
        <w:t>Partie I – Informations clé</w:t>
      </w:r>
    </w:p>
    <w:p w14:paraId="1C9A7935" w14:textId="46E36E5E" w:rsidR="00156D2B" w:rsidRDefault="004A04D0" w:rsidP="007F71D5">
      <w:pPr>
        <w:spacing w:line="276" w:lineRule="auto"/>
        <w:jc w:val="both"/>
        <w:rPr>
          <w:b/>
          <w:szCs w:val="23"/>
          <w:lang w:val="fr-FR"/>
        </w:rPr>
      </w:pPr>
      <w:r w:rsidRPr="00A2662E">
        <w:rPr>
          <w:lang w:val="fr-FR"/>
        </w:rPr>
        <w:t xml:space="preserve">Novartis Pharma SAS </w:t>
      </w:r>
      <w:r w:rsidR="00A2662E" w:rsidRPr="00A2662E">
        <w:rPr>
          <w:lang w:val="fr-FR"/>
        </w:rPr>
        <w:t>/</w:t>
      </w:r>
      <w:r w:rsidRPr="00A2662E">
        <w:rPr>
          <w:lang w:val="fr-FR"/>
        </w:rPr>
        <w:t xml:space="preserve"> Sandoz </w:t>
      </w:r>
      <w:r w:rsidR="000D10DA" w:rsidRPr="00A2662E">
        <w:rPr>
          <w:szCs w:val="23"/>
          <w:lang w:val="fr-FR"/>
        </w:rPr>
        <w:t>procède</w:t>
      </w:r>
      <w:r w:rsidR="000D10DA" w:rsidRPr="00156D2B">
        <w:rPr>
          <w:szCs w:val="23"/>
          <w:lang w:val="fr-FR"/>
        </w:rPr>
        <w:t xml:space="preserve"> au traitement de</w:t>
      </w:r>
      <w:r w:rsidR="003E0FD6" w:rsidRPr="00156D2B">
        <w:rPr>
          <w:szCs w:val="23"/>
          <w:lang w:val="fr-FR"/>
        </w:rPr>
        <w:t xml:space="preserve"> données personnelles vous concernant quand vous</w:t>
      </w:r>
      <w:r w:rsidR="00F921CC">
        <w:rPr>
          <w:szCs w:val="23"/>
          <w:lang w:val="fr-FR"/>
        </w:rPr>
        <w:t xml:space="preserve"> </w:t>
      </w:r>
      <w:r w:rsidR="003E0FD6" w:rsidRPr="00A2662E">
        <w:rPr>
          <w:szCs w:val="23"/>
          <w:lang w:val="fr-FR"/>
        </w:rPr>
        <w:t>visitez notre site internet</w:t>
      </w:r>
      <w:r w:rsidR="009216C7">
        <w:rPr>
          <w:szCs w:val="23"/>
          <w:lang w:val="fr-FR"/>
        </w:rPr>
        <w:t xml:space="preserve"> </w:t>
      </w:r>
      <w:hyperlink r:id="rId14" w:history="1">
        <w:r w:rsidR="001431F3" w:rsidRPr="00F769B1">
          <w:rPr>
            <w:rStyle w:val="Hyperlink"/>
            <w:szCs w:val="25"/>
            <w:lang w:val="fr-FR"/>
          </w:rPr>
          <w:t>https://www.</w:t>
        </w:r>
        <w:r w:rsidR="001431F3">
          <w:rPr>
            <w:rStyle w:val="Hyperlink"/>
            <w:szCs w:val="25"/>
            <w:lang w:val="fr-FR"/>
          </w:rPr>
          <w:t>k4</w:t>
        </w:r>
        <w:r w:rsidR="001431F3" w:rsidRPr="00F769B1">
          <w:rPr>
            <w:rStyle w:val="Hyperlink"/>
            <w:szCs w:val="25"/>
            <w:lang w:val="fr-FR"/>
          </w:rPr>
          <w:t>.events.novartis.fr</w:t>
        </w:r>
      </w:hyperlink>
      <w:r w:rsidR="001C3791" w:rsidRPr="00A2662E">
        <w:rPr>
          <w:szCs w:val="23"/>
          <w:lang w:val="fr-FR"/>
        </w:rPr>
        <w:t xml:space="preserve">. </w:t>
      </w:r>
      <w:r w:rsidR="00A2662E">
        <w:rPr>
          <w:szCs w:val="23"/>
          <w:lang w:val="fr-FR"/>
        </w:rPr>
        <w:t xml:space="preserve">Ce site internet est </w:t>
      </w:r>
      <w:r w:rsidR="001C3791" w:rsidRPr="00A2662E">
        <w:rPr>
          <w:szCs w:val="23"/>
          <w:lang w:val="fr-FR"/>
        </w:rPr>
        <w:t>une plateforme internet dédiée à la mise en ligne d’événements virtuels et à la gestion d’inscription des participants concernés.</w:t>
      </w:r>
    </w:p>
    <w:p w14:paraId="1118C4E0" w14:textId="77777777" w:rsidR="00664E7B" w:rsidRDefault="00664E7B" w:rsidP="00664E7B">
      <w:pPr>
        <w:spacing w:line="276" w:lineRule="auto"/>
        <w:jc w:val="both"/>
        <w:rPr>
          <w:szCs w:val="23"/>
          <w:lang w:val="fr-FR"/>
        </w:rPr>
      </w:pPr>
      <w:r w:rsidRPr="00612E83">
        <w:rPr>
          <w:szCs w:val="23"/>
          <w:lang w:val="fr-FR"/>
        </w:rPr>
        <w:t>Dans le</w:t>
      </w:r>
      <w:r>
        <w:rPr>
          <w:szCs w:val="23"/>
          <w:lang w:val="fr-FR"/>
        </w:rPr>
        <w:t xml:space="preserve"> cadre de nos événements, si vous souhaitez signaler un événement sanitaire indésirable rapporté avec l’un de nos produits, nous vous invitons au préalable à lire attentivement la notice générale d’information sur les données personnelles dédiée disponible via ce lien : </w:t>
      </w:r>
      <w:hyperlink r:id="rId15" w:history="1">
        <w:r w:rsidRPr="004D1259">
          <w:rPr>
            <w:rStyle w:val="Hyperlink"/>
            <w:szCs w:val="23"/>
            <w:lang w:val="fr-FR"/>
          </w:rPr>
          <w:t>https://www.novartis.fr/notices</w:t>
        </w:r>
      </w:hyperlink>
      <w:r>
        <w:rPr>
          <w:szCs w:val="23"/>
          <w:lang w:val="fr-FR"/>
        </w:rPr>
        <w:t xml:space="preserve"> et à prendre connaissance de l’information suivante. Si vous êtes un professionnel de santé, nous vous rappelons que vous avez l’obligation légale de fournir au préalable les informations contenues dans la notice générale d’information sur les données personnelles dédiée à la personne exposée à l’événement sanitaire indésirable rapporté avec l’un de nos produits.</w:t>
      </w:r>
    </w:p>
    <w:p w14:paraId="7E4581EA" w14:textId="77777777" w:rsidR="00664E7B" w:rsidRDefault="00664E7B" w:rsidP="00664E7B">
      <w:pPr>
        <w:spacing w:line="276" w:lineRule="auto"/>
        <w:jc w:val="both"/>
        <w:rPr>
          <w:b/>
          <w:szCs w:val="23"/>
          <w:lang w:val="fr-FR"/>
        </w:rPr>
      </w:pPr>
      <w:r w:rsidRPr="00612E83">
        <w:rPr>
          <w:color w:val="221F1F"/>
          <w:shd w:val="clear" w:color="auto" w:fill="FFFFFF"/>
          <w:lang w:val="fr-FR"/>
        </w:rPr>
        <w:t>Nous vous informons que nous utilisons les données collectées lors de ce signalement afin d’assurer le respect de notre obligation légale. Elles seront conservées pour une durée conforme à la réglementation en la matière. Vous disposez d’un droit d’accès, de rectification, d’obtenir la limitation du traitement de vos données personnelles et de donner des directives sur le sort de vos données après votre décès. Toutefois, vous ne disposez pas d’un droit de suppression, d’opposition, ni de demander le cas échéant la portabilité de vos données, dans la mesure où ce traitement de données personnelles est fondé sur le respect par Novartis Pharma SAS</w:t>
      </w:r>
      <w:r>
        <w:rPr>
          <w:color w:val="221F1F"/>
          <w:shd w:val="clear" w:color="auto" w:fill="FFFFFF"/>
          <w:lang w:val="fr-FR"/>
        </w:rPr>
        <w:t xml:space="preserve"> / Sandoz</w:t>
      </w:r>
      <w:r w:rsidRPr="00612E83">
        <w:rPr>
          <w:color w:val="221F1F"/>
          <w:shd w:val="clear" w:color="auto" w:fill="FFFFFF"/>
          <w:lang w:val="fr-FR"/>
        </w:rPr>
        <w:t xml:space="preserve"> d’une obligation légale. </w:t>
      </w:r>
    </w:p>
    <w:tbl>
      <w:tblPr>
        <w:tblStyle w:val="TableGrid"/>
        <w:tblW w:w="0" w:type="auto"/>
        <w:tblLook w:val="04A0" w:firstRow="1" w:lastRow="0" w:firstColumn="1" w:lastColumn="0" w:noHBand="0" w:noVBand="1"/>
      </w:tblPr>
      <w:tblGrid>
        <w:gridCol w:w="8721"/>
      </w:tblGrid>
      <w:tr w:rsidR="00037F20" w:rsidRPr="0040401B" w14:paraId="0B4DBD08" w14:textId="77777777" w:rsidTr="00BC4CA8">
        <w:tc>
          <w:tcPr>
            <w:tcW w:w="8721" w:type="dxa"/>
          </w:tcPr>
          <w:p w14:paraId="0918E729" w14:textId="604A90BE" w:rsidR="00037F20" w:rsidRPr="00BB688B" w:rsidRDefault="008916FA" w:rsidP="00037F20">
            <w:pPr>
              <w:pStyle w:val="Body"/>
              <w:spacing w:before="120" w:after="120" w:line="276" w:lineRule="auto"/>
              <w:rPr>
                <w:rFonts w:ascii="Arial" w:hAnsi="Arial" w:cs="Arial"/>
                <w:b/>
                <w:u w:val="single"/>
                <w:lang w:val="fr-FR"/>
              </w:rPr>
            </w:pPr>
            <w:r>
              <w:rPr>
                <w:rFonts w:ascii="Arial" w:hAnsi="Arial" w:cs="Arial"/>
                <w:b/>
                <w:u w:val="single"/>
                <w:lang w:val="fr-FR"/>
              </w:rPr>
              <w:lastRenderedPageBreak/>
              <w:t>Données personnelles</w:t>
            </w:r>
            <w:r w:rsidR="005E15A4">
              <w:rPr>
                <w:rFonts w:ascii="Arial" w:hAnsi="Arial" w:cs="Arial"/>
                <w:b/>
                <w:u w:val="single"/>
                <w:lang w:val="fr-FR"/>
              </w:rPr>
              <w:t xml:space="preserve"> </w:t>
            </w:r>
          </w:p>
          <w:p w14:paraId="69CA9E29" w14:textId="2E698CA7" w:rsidR="005E15A4" w:rsidRDefault="00037F20" w:rsidP="00037F20">
            <w:pPr>
              <w:pStyle w:val="Body"/>
              <w:keepNext/>
              <w:spacing w:before="120" w:after="120" w:line="276" w:lineRule="auto"/>
              <w:rPr>
                <w:rFonts w:ascii="Arial" w:hAnsi="Arial" w:cs="Arial"/>
                <w:lang w:val="fr-FR"/>
              </w:rPr>
            </w:pPr>
            <w:r w:rsidRPr="00BB688B">
              <w:rPr>
                <w:rFonts w:ascii="Arial" w:hAnsi="Arial" w:cs="Arial"/>
                <w:lang w:val="fr-FR"/>
              </w:rPr>
              <w:t>N</w:t>
            </w:r>
            <w:r>
              <w:rPr>
                <w:rFonts w:ascii="Arial" w:hAnsi="Arial" w:cs="Arial"/>
                <w:lang w:val="fr-FR"/>
              </w:rPr>
              <w:t>ous collect</w:t>
            </w:r>
            <w:r w:rsidRPr="00BB688B">
              <w:rPr>
                <w:rFonts w:ascii="Arial" w:hAnsi="Arial" w:cs="Arial"/>
                <w:lang w:val="fr-FR"/>
              </w:rPr>
              <w:t>ons les données personnelles spécifiques suivantes vous concernant :</w:t>
            </w:r>
          </w:p>
          <w:p w14:paraId="6EE9E5B2" w14:textId="6E2D08BA" w:rsidR="005E15A4" w:rsidRPr="007C2E31" w:rsidRDefault="007C2E31" w:rsidP="007A698A">
            <w:pPr>
              <w:pStyle w:val="Body"/>
              <w:keepNext/>
              <w:numPr>
                <w:ilvl w:val="0"/>
                <w:numId w:val="31"/>
              </w:numPr>
              <w:spacing w:before="120" w:after="120" w:line="276" w:lineRule="auto"/>
              <w:rPr>
                <w:rFonts w:ascii="Arial" w:hAnsi="Arial" w:cs="Arial"/>
                <w:lang w:val="fr-FR"/>
              </w:rPr>
            </w:pPr>
            <w:r w:rsidRPr="007C2E31">
              <w:rPr>
                <w:rFonts w:ascii="Arial" w:hAnsi="Arial" w:cs="Arial"/>
                <w:lang w:val="fr-FR"/>
              </w:rPr>
              <w:t xml:space="preserve">Des données personnelles obligatoires : </w:t>
            </w:r>
            <w:r w:rsidRPr="001431F3">
              <w:rPr>
                <w:rFonts w:ascii="Arial" w:hAnsi="Arial" w:cs="Arial"/>
                <w:lang w:val="fr-FR"/>
              </w:rPr>
              <w:t>t</w:t>
            </w:r>
            <w:r w:rsidR="005E15A4" w:rsidRPr="001431F3">
              <w:rPr>
                <w:rFonts w:ascii="Arial" w:hAnsi="Arial" w:cs="Arial"/>
                <w:color w:val="000000"/>
                <w:lang w:val="fr-FR"/>
              </w:rPr>
              <w:t>itre (Pr / Dr)</w:t>
            </w:r>
            <w:r w:rsidRPr="001431F3">
              <w:rPr>
                <w:rFonts w:ascii="Arial" w:hAnsi="Arial" w:cs="Arial"/>
                <w:color w:val="000000"/>
                <w:lang w:val="fr-FR"/>
              </w:rPr>
              <w:t>, c</w:t>
            </w:r>
            <w:r w:rsidR="005E15A4" w:rsidRPr="001431F3">
              <w:rPr>
                <w:rFonts w:ascii="Arial" w:hAnsi="Arial" w:cs="Arial"/>
                <w:color w:val="000000"/>
                <w:lang w:val="fr-FR"/>
              </w:rPr>
              <w:t>ivilité</w:t>
            </w:r>
            <w:r w:rsidRPr="001431F3">
              <w:rPr>
                <w:rFonts w:ascii="Arial" w:hAnsi="Arial" w:cs="Arial"/>
                <w:color w:val="000000"/>
                <w:lang w:val="fr-FR"/>
              </w:rPr>
              <w:t>, n</w:t>
            </w:r>
            <w:r w:rsidR="005E15A4" w:rsidRPr="001431F3">
              <w:rPr>
                <w:rFonts w:ascii="Arial" w:hAnsi="Arial" w:cs="Arial"/>
                <w:color w:val="000000"/>
                <w:lang w:val="fr-FR"/>
              </w:rPr>
              <w:t>om et</w:t>
            </w:r>
            <w:r w:rsidRPr="001431F3">
              <w:rPr>
                <w:rFonts w:ascii="Arial" w:hAnsi="Arial" w:cs="Arial"/>
                <w:color w:val="000000"/>
                <w:lang w:val="fr-FR"/>
              </w:rPr>
              <w:t xml:space="preserve"> p</w:t>
            </w:r>
            <w:r w:rsidR="005E15A4" w:rsidRPr="001431F3">
              <w:rPr>
                <w:rFonts w:ascii="Arial" w:hAnsi="Arial" w:cs="Arial"/>
                <w:color w:val="000000"/>
                <w:lang w:val="fr-FR"/>
              </w:rPr>
              <w:t>rénom</w:t>
            </w:r>
            <w:r w:rsidRPr="001431F3">
              <w:rPr>
                <w:rFonts w:ascii="Arial" w:hAnsi="Arial" w:cs="Arial"/>
                <w:color w:val="000000"/>
                <w:lang w:val="fr-FR"/>
              </w:rPr>
              <w:t>, spécialité principale, rôle (médecin / orateur / staff), s</w:t>
            </w:r>
            <w:r w:rsidR="005E15A4" w:rsidRPr="001431F3">
              <w:rPr>
                <w:rFonts w:ascii="Arial" w:hAnsi="Arial" w:cs="Arial"/>
                <w:color w:val="000000"/>
                <w:lang w:val="fr-FR"/>
              </w:rPr>
              <w:t>tatut participation (invité / annulé / show / no show</w:t>
            </w:r>
            <w:r w:rsidRPr="001431F3">
              <w:rPr>
                <w:rFonts w:ascii="Arial" w:hAnsi="Arial" w:cs="Arial"/>
                <w:color w:val="000000"/>
                <w:lang w:val="fr-FR"/>
              </w:rPr>
              <w:t>), a</w:t>
            </w:r>
            <w:r w:rsidR="005E15A4" w:rsidRPr="001431F3">
              <w:rPr>
                <w:rFonts w:ascii="Arial" w:hAnsi="Arial" w:cs="Arial"/>
                <w:color w:val="000000"/>
                <w:lang w:val="fr-FR"/>
              </w:rPr>
              <w:t>dresse e</w:t>
            </w:r>
            <w:r w:rsidRPr="001431F3">
              <w:rPr>
                <w:rFonts w:ascii="Arial" w:hAnsi="Arial" w:cs="Arial"/>
                <w:color w:val="000000"/>
                <w:lang w:val="fr-FR"/>
              </w:rPr>
              <w:t>mail, numéro RPPS, questions posées sur le Chat</w:t>
            </w:r>
            <w:r w:rsidR="00893F07">
              <w:rPr>
                <w:rFonts w:ascii="Arial" w:hAnsi="Arial" w:cs="Arial"/>
                <w:color w:val="000000"/>
                <w:lang w:val="fr-FR"/>
              </w:rPr>
              <w:t> ;</w:t>
            </w:r>
          </w:p>
          <w:p w14:paraId="452989AC" w14:textId="1B1111EB" w:rsidR="00F63CA3" w:rsidRPr="00664E7B" w:rsidRDefault="006C2F49" w:rsidP="000F794C">
            <w:pPr>
              <w:pStyle w:val="Body"/>
              <w:keepNext/>
              <w:numPr>
                <w:ilvl w:val="0"/>
                <w:numId w:val="31"/>
              </w:numPr>
              <w:spacing w:before="120" w:after="120" w:line="276" w:lineRule="auto"/>
              <w:rPr>
                <w:rFonts w:ascii="Arial" w:hAnsi="Arial" w:cs="Arial"/>
                <w:lang w:val="fr-FR"/>
              </w:rPr>
            </w:pPr>
            <w:r w:rsidRPr="006C2F49">
              <w:rPr>
                <w:rFonts w:ascii="Arial" w:hAnsi="Arial" w:cs="Arial"/>
                <w:lang w:val="fr-FR"/>
              </w:rPr>
              <w:t xml:space="preserve">Des données personnelles facultatives : </w:t>
            </w:r>
            <w:r w:rsidRPr="001431F3">
              <w:rPr>
                <w:rFonts w:ascii="Arial" w:hAnsi="Arial" w:cs="Arial"/>
                <w:lang w:val="fr-FR"/>
              </w:rPr>
              <w:t>s</w:t>
            </w:r>
            <w:r w:rsidRPr="001431F3">
              <w:rPr>
                <w:rFonts w:ascii="Arial" w:hAnsi="Arial" w:cs="Arial"/>
                <w:color w:val="000000"/>
                <w:shd w:val="clear" w:color="auto" w:fill="FFFFFF"/>
                <w:lang w:val="fr-FR"/>
              </w:rPr>
              <w:t>tatut hospitalier ou libéral, n</w:t>
            </w:r>
            <w:r w:rsidR="00F63CA3" w:rsidRPr="001431F3">
              <w:rPr>
                <w:rFonts w:ascii="Arial" w:hAnsi="Arial" w:cs="Arial"/>
                <w:color w:val="000000"/>
                <w:shd w:val="clear" w:color="auto" w:fill="FFFFFF"/>
                <w:lang w:val="fr-FR"/>
              </w:rPr>
              <w:t>om de l'établi</w:t>
            </w:r>
            <w:r w:rsidRPr="001431F3">
              <w:rPr>
                <w:rFonts w:ascii="Arial" w:hAnsi="Arial" w:cs="Arial"/>
                <w:color w:val="000000"/>
                <w:shd w:val="clear" w:color="auto" w:fill="FFFFFF"/>
                <w:lang w:val="fr-FR"/>
              </w:rPr>
              <w:t>ssement hospitalier ou officine, a</w:t>
            </w:r>
            <w:r w:rsidR="00F63CA3" w:rsidRPr="001431F3">
              <w:rPr>
                <w:rFonts w:ascii="Arial" w:hAnsi="Arial" w:cs="Arial"/>
                <w:color w:val="000000"/>
                <w:shd w:val="clear" w:color="auto" w:fill="FFFFFF"/>
                <w:lang w:val="fr-FR"/>
              </w:rPr>
              <w:t>dresse professionnelle</w:t>
            </w:r>
            <w:r w:rsidRPr="001431F3">
              <w:rPr>
                <w:rFonts w:ascii="Arial" w:hAnsi="Arial" w:cs="Arial"/>
                <w:color w:val="000000"/>
                <w:shd w:val="clear" w:color="auto" w:fill="FFFFFF"/>
                <w:lang w:val="fr-FR"/>
              </w:rPr>
              <w:t>, code postal, v</w:t>
            </w:r>
            <w:r w:rsidR="00F63CA3" w:rsidRPr="001431F3">
              <w:rPr>
                <w:rFonts w:ascii="Arial" w:hAnsi="Arial" w:cs="Arial"/>
                <w:color w:val="000000"/>
                <w:shd w:val="clear" w:color="auto" w:fill="FFFFFF"/>
                <w:lang w:val="fr-FR"/>
              </w:rPr>
              <w:t>ille</w:t>
            </w:r>
            <w:r w:rsidRPr="001431F3">
              <w:rPr>
                <w:rFonts w:ascii="Arial" w:hAnsi="Arial" w:cs="Arial"/>
                <w:color w:val="000000"/>
                <w:shd w:val="clear" w:color="auto" w:fill="FFFFFF"/>
                <w:lang w:val="fr-FR"/>
              </w:rPr>
              <w:t>,</w:t>
            </w:r>
            <w:r w:rsidR="00664E7B" w:rsidRPr="001431F3">
              <w:rPr>
                <w:rFonts w:ascii="Arial" w:hAnsi="Arial" w:cs="Arial"/>
                <w:color w:val="000000"/>
                <w:shd w:val="clear" w:color="auto" w:fill="FFFFFF"/>
                <w:lang w:val="fr-FR"/>
              </w:rPr>
              <w:t xml:space="preserve"> téléphone</w:t>
            </w:r>
            <w:r w:rsidR="00893F07">
              <w:rPr>
                <w:rFonts w:ascii="Arial" w:hAnsi="Arial" w:cs="Arial"/>
                <w:color w:val="000000"/>
                <w:shd w:val="clear" w:color="auto" w:fill="FFFFFF"/>
                <w:lang w:val="fr-FR"/>
              </w:rPr>
              <w:t> ;</w:t>
            </w:r>
          </w:p>
          <w:p w14:paraId="27817F77" w14:textId="3CEE7EC8" w:rsidR="00664E7B" w:rsidRPr="001431F3" w:rsidRDefault="00664E7B" w:rsidP="00664E7B">
            <w:pPr>
              <w:pStyle w:val="Body"/>
              <w:keepNext/>
              <w:numPr>
                <w:ilvl w:val="0"/>
                <w:numId w:val="31"/>
              </w:numPr>
              <w:spacing w:before="120" w:after="120" w:line="276" w:lineRule="auto"/>
              <w:rPr>
                <w:rFonts w:ascii="Arial" w:hAnsi="Arial" w:cs="Arial"/>
                <w:lang w:val="fr-FR"/>
              </w:rPr>
            </w:pPr>
            <w:r w:rsidRPr="001431F3">
              <w:rPr>
                <w:rFonts w:ascii="Arial" w:hAnsi="Arial" w:cs="Arial"/>
                <w:lang w:val="fr-FR"/>
              </w:rPr>
              <w:t>Toute donnée personnelle nécessaire pour assurer la modération</w:t>
            </w:r>
            <w:r w:rsidRPr="001431F3">
              <w:rPr>
                <w:rFonts w:ascii="Arial" w:hAnsi="Arial" w:cs="Arial"/>
                <w:color w:val="000000"/>
                <w:shd w:val="clear" w:color="auto" w:fill="FFFFFF"/>
                <w:lang w:val="fr-FR"/>
              </w:rPr>
              <w:t>.</w:t>
            </w:r>
          </w:p>
          <w:p w14:paraId="1D2764AB" w14:textId="42FCF56F" w:rsidR="00037F20" w:rsidRPr="00E77214" w:rsidRDefault="00037F20" w:rsidP="00037F20">
            <w:pPr>
              <w:pStyle w:val="Body"/>
              <w:keepNext/>
              <w:spacing w:before="120" w:after="120" w:line="276" w:lineRule="auto"/>
              <w:rPr>
                <w:rFonts w:ascii="Arial" w:hAnsi="Arial" w:cs="Arial"/>
                <w:lang w:val="fr-FR"/>
              </w:rPr>
            </w:pPr>
            <w:r w:rsidRPr="00BB688B">
              <w:rPr>
                <w:rFonts w:ascii="Arial" w:hAnsi="Arial" w:cs="Arial"/>
                <w:lang w:val="fr-FR"/>
              </w:rPr>
              <w:t xml:space="preserve">Ces informations peuvent provenir directement de vous (par exemple, en remplissant un formulaire en ligne ou en interagissant avec le site internet ou l’application), être fournies par des tiers ou obtenues par le biais de sources fiables accessibles au public, </w:t>
            </w:r>
            <w:r>
              <w:rPr>
                <w:rFonts w:ascii="Arial" w:hAnsi="Arial" w:cs="Arial"/>
                <w:lang w:val="fr-FR"/>
              </w:rPr>
              <w:t>après avoir</w:t>
            </w:r>
            <w:r w:rsidRPr="00BB688B">
              <w:rPr>
                <w:rFonts w:ascii="Arial" w:hAnsi="Arial" w:cs="Arial"/>
                <w:lang w:val="fr-FR"/>
              </w:rPr>
              <w:t xml:space="preserve"> obtenu votre consentement selon le droit applicable à la protection des données personnelles.</w:t>
            </w:r>
          </w:p>
        </w:tc>
      </w:tr>
    </w:tbl>
    <w:p w14:paraId="342473E7" w14:textId="7F70CDE3" w:rsidR="00A535F4" w:rsidRDefault="00A535F4" w:rsidP="007F71D5">
      <w:pPr>
        <w:spacing w:after="0" w:line="276" w:lineRule="auto"/>
        <w:jc w:val="both"/>
        <w:rPr>
          <w:szCs w:val="23"/>
          <w:lang w:val="fr-FR"/>
        </w:rPr>
      </w:pPr>
    </w:p>
    <w:p w14:paraId="30AB6E83" w14:textId="3A62E5E8" w:rsidR="00CF3BE7" w:rsidRDefault="00CF3BE7" w:rsidP="007F71D5">
      <w:pPr>
        <w:spacing w:after="0" w:line="276" w:lineRule="auto"/>
        <w:jc w:val="both"/>
        <w:rPr>
          <w:szCs w:val="23"/>
          <w:lang w:val="fr-FR"/>
        </w:rPr>
      </w:pPr>
    </w:p>
    <w:tbl>
      <w:tblPr>
        <w:tblStyle w:val="TableGrid"/>
        <w:tblW w:w="0" w:type="auto"/>
        <w:tblLook w:val="04A0" w:firstRow="1" w:lastRow="0" w:firstColumn="1" w:lastColumn="0" w:noHBand="0" w:noVBand="1"/>
      </w:tblPr>
      <w:tblGrid>
        <w:gridCol w:w="8721"/>
      </w:tblGrid>
      <w:tr w:rsidR="00CF3BE7" w:rsidRPr="0040401B" w14:paraId="16253767" w14:textId="77777777" w:rsidTr="00BC4CA8">
        <w:tc>
          <w:tcPr>
            <w:tcW w:w="8721" w:type="dxa"/>
          </w:tcPr>
          <w:p w14:paraId="52888902" w14:textId="1E0A7870" w:rsidR="00CF3BE7" w:rsidRDefault="00CF3BE7" w:rsidP="00BC4CA8">
            <w:pPr>
              <w:pStyle w:val="Body"/>
              <w:spacing w:before="120" w:after="120" w:line="276" w:lineRule="auto"/>
              <w:rPr>
                <w:rFonts w:ascii="Arial" w:hAnsi="Arial" w:cs="Arial"/>
                <w:b/>
                <w:u w:val="single"/>
                <w:lang w:val="fr-FR"/>
              </w:rPr>
            </w:pPr>
            <w:r>
              <w:rPr>
                <w:rFonts w:ascii="Arial" w:hAnsi="Arial" w:cs="Arial"/>
                <w:b/>
                <w:u w:val="single"/>
                <w:lang w:val="fr-FR"/>
              </w:rPr>
              <w:t xml:space="preserve">Finalités spécifiques pour </w:t>
            </w:r>
            <w:r w:rsidRPr="00156D2B">
              <w:rPr>
                <w:rFonts w:ascii="Arial" w:hAnsi="Arial" w:cs="Arial"/>
                <w:b/>
                <w:u w:val="single"/>
                <w:lang w:val="fr-FR"/>
              </w:rPr>
              <w:t xml:space="preserve">lesquelles </w:t>
            </w:r>
            <w:r w:rsidR="008916FA">
              <w:rPr>
                <w:rFonts w:ascii="Arial" w:hAnsi="Arial" w:cs="Arial"/>
                <w:b/>
                <w:u w:val="single"/>
                <w:lang w:val="fr-FR"/>
              </w:rPr>
              <w:t>des données sont utilisées</w:t>
            </w:r>
          </w:p>
          <w:p w14:paraId="40B933F5" w14:textId="1C1558AE" w:rsidR="00CF3BE7" w:rsidRDefault="00CF3BE7" w:rsidP="00BC4CA8">
            <w:pPr>
              <w:pStyle w:val="Body"/>
              <w:spacing w:before="120" w:after="120" w:line="276" w:lineRule="auto"/>
              <w:rPr>
                <w:rFonts w:ascii="Arial" w:hAnsi="Arial" w:cs="Arial"/>
                <w:lang w:val="fr-FR"/>
              </w:rPr>
            </w:pPr>
            <w:r>
              <w:rPr>
                <w:rFonts w:ascii="Arial" w:hAnsi="Arial" w:cs="Arial"/>
                <w:lang w:val="fr-FR"/>
              </w:rPr>
              <w:t>Nous utilisons les informations collectées pour les finalités spécifiques suivantes :</w:t>
            </w:r>
          </w:p>
          <w:p w14:paraId="19C0B385" w14:textId="6E1A13B7" w:rsidR="00F63CA3" w:rsidRPr="001431F3" w:rsidRDefault="00F63CA3" w:rsidP="00A2662E">
            <w:pPr>
              <w:pStyle w:val="Body"/>
              <w:numPr>
                <w:ilvl w:val="0"/>
                <w:numId w:val="34"/>
              </w:numPr>
              <w:spacing w:before="120" w:after="120" w:line="276" w:lineRule="auto"/>
              <w:rPr>
                <w:rFonts w:ascii="Arial" w:hAnsi="Arial" w:cs="Arial"/>
                <w:lang w:val="fr-FR"/>
              </w:rPr>
            </w:pPr>
            <w:r w:rsidRPr="001431F3">
              <w:rPr>
                <w:rFonts w:ascii="Arial" w:hAnsi="Arial" w:cs="Arial"/>
                <w:lang w:val="fr-FR"/>
              </w:rPr>
              <w:t>Pour accéder à la plateforme d’inscription et vous inscrire à l’év</w:t>
            </w:r>
            <w:r w:rsidR="00A2662E" w:rsidRPr="001431F3">
              <w:rPr>
                <w:rFonts w:ascii="Arial" w:hAnsi="Arial" w:cs="Arial"/>
                <w:lang w:val="fr-FR"/>
              </w:rPr>
              <w:t>é</w:t>
            </w:r>
            <w:r w:rsidRPr="001431F3">
              <w:rPr>
                <w:rFonts w:ascii="Arial" w:hAnsi="Arial" w:cs="Arial"/>
                <w:lang w:val="fr-FR"/>
              </w:rPr>
              <w:t>nement</w:t>
            </w:r>
            <w:r w:rsidR="00A2662E" w:rsidRPr="001431F3">
              <w:rPr>
                <w:rFonts w:ascii="Arial" w:hAnsi="Arial" w:cs="Arial"/>
                <w:lang w:val="fr-FR"/>
              </w:rPr>
              <w:t> ;</w:t>
            </w:r>
          </w:p>
          <w:p w14:paraId="266224E7" w14:textId="583B165D" w:rsidR="00F63CA3" w:rsidRPr="001431F3" w:rsidRDefault="00F63CA3" w:rsidP="00A2662E">
            <w:pPr>
              <w:pStyle w:val="Body"/>
              <w:numPr>
                <w:ilvl w:val="0"/>
                <w:numId w:val="34"/>
              </w:numPr>
              <w:spacing w:before="120" w:after="120" w:line="276" w:lineRule="auto"/>
              <w:rPr>
                <w:rFonts w:ascii="Arial" w:hAnsi="Arial" w:cs="Arial"/>
                <w:lang w:val="fr-FR"/>
              </w:rPr>
            </w:pPr>
            <w:r w:rsidRPr="001431F3">
              <w:rPr>
                <w:rFonts w:ascii="Arial" w:hAnsi="Arial" w:cs="Arial"/>
                <w:lang w:val="fr-FR"/>
              </w:rPr>
              <w:t>Pour vous permettre d’accéder à l’év</w:t>
            </w:r>
            <w:r w:rsidR="00A2662E" w:rsidRPr="001431F3">
              <w:rPr>
                <w:rFonts w:ascii="Arial" w:hAnsi="Arial" w:cs="Arial"/>
                <w:lang w:val="fr-FR"/>
              </w:rPr>
              <w:t>é</w:t>
            </w:r>
            <w:r w:rsidRPr="001431F3">
              <w:rPr>
                <w:rFonts w:ascii="Arial" w:hAnsi="Arial" w:cs="Arial"/>
                <w:lang w:val="fr-FR"/>
              </w:rPr>
              <w:t>nement virtuel le</w:t>
            </w:r>
            <w:r w:rsidR="001431F3" w:rsidRPr="001431F3">
              <w:rPr>
                <w:rFonts w:ascii="Arial" w:hAnsi="Arial" w:cs="Arial"/>
                <w:lang w:val="fr-FR"/>
              </w:rPr>
              <w:t>(s)</w:t>
            </w:r>
            <w:r w:rsidRPr="001431F3">
              <w:rPr>
                <w:rFonts w:ascii="Arial" w:hAnsi="Arial" w:cs="Arial"/>
                <w:lang w:val="fr-FR"/>
              </w:rPr>
              <w:t xml:space="preserve"> jour</w:t>
            </w:r>
            <w:r w:rsidR="001431F3" w:rsidRPr="001431F3">
              <w:rPr>
                <w:rFonts w:ascii="Arial" w:hAnsi="Arial" w:cs="Arial"/>
                <w:lang w:val="fr-FR"/>
              </w:rPr>
              <w:t>(s)</w:t>
            </w:r>
            <w:r w:rsidRPr="001431F3">
              <w:rPr>
                <w:rFonts w:ascii="Arial" w:hAnsi="Arial" w:cs="Arial"/>
                <w:lang w:val="fr-FR"/>
              </w:rPr>
              <w:t xml:space="preserve"> </w:t>
            </w:r>
            <w:r w:rsidR="001431F3" w:rsidRPr="001431F3">
              <w:rPr>
                <w:rFonts w:ascii="Arial" w:hAnsi="Arial" w:cs="Arial"/>
                <w:lang w:val="fr-FR"/>
              </w:rPr>
              <w:t xml:space="preserve">de l’événement </w:t>
            </w:r>
            <w:r w:rsidR="000852FB" w:rsidRPr="001431F3">
              <w:rPr>
                <w:rFonts w:ascii="Arial" w:hAnsi="Arial" w:cs="Arial"/>
                <w:lang w:val="fr-FR"/>
              </w:rPr>
              <w:t>et le cas échéant au replay (si disponible)</w:t>
            </w:r>
            <w:r w:rsidR="00A2662E" w:rsidRPr="001431F3">
              <w:rPr>
                <w:rFonts w:ascii="Arial" w:hAnsi="Arial" w:cs="Arial"/>
                <w:lang w:val="fr-FR"/>
              </w:rPr>
              <w:t> ;</w:t>
            </w:r>
          </w:p>
          <w:p w14:paraId="2D7B030C" w14:textId="73F32D18" w:rsidR="00F63CA3" w:rsidRPr="008945CA" w:rsidRDefault="00F63CA3" w:rsidP="00A2662E">
            <w:pPr>
              <w:pStyle w:val="Body"/>
              <w:numPr>
                <w:ilvl w:val="0"/>
                <w:numId w:val="34"/>
              </w:numPr>
              <w:spacing w:before="120" w:after="120" w:line="276" w:lineRule="auto"/>
              <w:rPr>
                <w:rFonts w:ascii="Arial" w:hAnsi="Arial" w:cs="Arial"/>
                <w:lang w:val="fr-FR"/>
              </w:rPr>
            </w:pPr>
            <w:r w:rsidRPr="008945CA">
              <w:rPr>
                <w:rFonts w:ascii="Arial" w:hAnsi="Arial" w:cs="Arial"/>
                <w:lang w:val="fr-FR"/>
              </w:rPr>
              <w:t xml:space="preserve">Pour vous permettre de participer à la fonction chat, aux éventuels </w:t>
            </w:r>
            <w:r w:rsidR="00CF3BE7" w:rsidRPr="008945CA">
              <w:rPr>
                <w:rFonts w:ascii="Arial" w:hAnsi="Arial" w:cs="Arial"/>
                <w:lang w:val="fr-FR"/>
              </w:rPr>
              <w:t>sondages,</w:t>
            </w:r>
            <w:r w:rsidRPr="008945CA">
              <w:rPr>
                <w:rFonts w:ascii="Arial" w:hAnsi="Arial" w:cs="Arial"/>
                <w:lang w:val="fr-FR"/>
              </w:rPr>
              <w:t xml:space="preserve"> répondre au </w:t>
            </w:r>
            <w:r w:rsidR="00CF3BE7" w:rsidRPr="008945CA">
              <w:rPr>
                <w:rFonts w:ascii="Arial" w:hAnsi="Arial" w:cs="Arial"/>
                <w:lang w:val="fr-FR"/>
              </w:rPr>
              <w:t>questionnaire</w:t>
            </w:r>
            <w:r w:rsidRPr="008945CA">
              <w:rPr>
                <w:rFonts w:ascii="Arial" w:hAnsi="Arial" w:cs="Arial"/>
                <w:lang w:val="fr-FR"/>
              </w:rPr>
              <w:t xml:space="preserve"> de satisfaction, télécharger divers document</w:t>
            </w:r>
            <w:r w:rsidR="000852FB" w:rsidRPr="008945CA">
              <w:rPr>
                <w:rFonts w:ascii="Arial" w:hAnsi="Arial" w:cs="Arial"/>
                <w:lang w:val="fr-FR"/>
              </w:rPr>
              <w:t xml:space="preserve">s </w:t>
            </w:r>
            <w:r w:rsidRPr="008945CA">
              <w:rPr>
                <w:rFonts w:ascii="Arial" w:hAnsi="Arial" w:cs="Arial"/>
                <w:lang w:val="fr-FR"/>
              </w:rPr>
              <w:t>mis à votre disposition</w:t>
            </w:r>
            <w:r w:rsidR="000852FB" w:rsidRPr="008945CA">
              <w:rPr>
                <w:rFonts w:ascii="Arial" w:hAnsi="Arial" w:cs="Arial"/>
                <w:lang w:val="fr-FR"/>
              </w:rPr>
              <w:t xml:space="preserve"> (si exis</w:t>
            </w:r>
            <w:r w:rsidR="00A2662E" w:rsidRPr="008945CA">
              <w:rPr>
                <w:rFonts w:ascii="Arial" w:hAnsi="Arial" w:cs="Arial"/>
                <w:lang w:val="fr-FR"/>
              </w:rPr>
              <w:t>t</w:t>
            </w:r>
            <w:r w:rsidR="000852FB" w:rsidRPr="008945CA">
              <w:rPr>
                <w:rFonts w:ascii="Arial" w:hAnsi="Arial" w:cs="Arial"/>
                <w:lang w:val="fr-FR"/>
              </w:rPr>
              <w:t xml:space="preserve">ants) </w:t>
            </w:r>
            <w:r w:rsidRPr="008945CA">
              <w:rPr>
                <w:rFonts w:ascii="Arial" w:hAnsi="Arial" w:cs="Arial"/>
                <w:lang w:val="fr-FR"/>
              </w:rPr>
              <w:t xml:space="preserve">ou </w:t>
            </w:r>
            <w:r w:rsidR="00CF3BE7" w:rsidRPr="008945CA">
              <w:rPr>
                <w:rFonts w:ascii="Arial" w:hAnsi="Arial" w:cs="Arial"/>
                <w:lang w:val="fr-FR"/>
              </w:rPr>
              <w:t>d’autres fonctions interactives</w:t>
            </w:r>
            <w:r w:rsidR="000852FB" w:rsidRPr="008945CA">
              <w:rPr>
                <w:rFonts w:ascii="Arial" w:hAnsi="Arial" w:cs="Arial"/>
                <w:lang w:val="fr-FR"/>
              </w:rPr>
              <w:t xml:space="preserve"> inhérent</w:t>
            </w:r>
            <w:r w:rsidR="00A2662E" w:rsidRPr="008945CA">
              <w:rPr>
                <w:rFonts w:ascii="Arial" w:hAnsi="Arial" w:cs="Arial"/>
                <w:lang w:val="fr-FR"/>
              </w:rPr>
              <w:t>es</w:t>
            </w:r>
            <w:r w:rsidR="000852FB" w:rsidRPr="008945CA">
              <w:rPr>
                <w:rFonts w:ascii="Arial" w:hAnsi="Arial" w:cs="Arial"/>
                <w:lang w:val="fr-FR"/>
              </w:rPr>
              <w:t xml:space="preserve"> à l’événement pour lequ</w:t>
            </w:r>
            <w:r w:rsidR="00A2662E" w:rsidRPr="008945CA">
              <w:rPr>
                <w:rFonts w:ascii="Arial" w:hAnsi="Arial" w:cs="Arial"/>
                <w:lang w:val="fr-FR"/>
              </w:rPr>
              <w:t>el vous avez été convié</w:t>
            </w:r>
            <w:r w:rsidR="0029708B" w:rsidRPr="008945CA">
              <w:rPr>
                <w:rFonts w:ascii="Arial" w:hAnsi="Arial" w:cs="Arial"/>
                <w:lang w:val="fr-FR"/>
              </w:rPr>
              <w:t> ;</w:t>
            </w:r>
          </w:p>
          <w:p w14:paraId="325529B8" w14:textId="22610BD6" w:rsidR="0029708B" w:rsidRPr="001431F3" w:rsidRDefault="0029708B" w:rsidP="0029708B">
            <w:pPr>
              <w:pStyle w:val="Body"/>
              <w:numPr>
                <w:ilvl w:val="0"/>
                <w:numId w:val="34"/>
              </w:numPr>
              <w:spacing w:before="120" w:after="120" w:line="276" w:lineRule="auto"/>
              <w:rPr>
                <w:rFonts w:ascii="Arial" w:hAnsi="Arial" w:cs="Arial"/>
                <w:lang w:val="fr-FR"/>
              </w:rPr>
            </w:pPr>
            <w:r w:rsidRPr="001431F3">
              <w:rPr>
                <w:rFonts w:ascii="Arial" w:hAnsi="Arial" w:cs="Arial"/>
                <w:lang w:val="fr-FR"/>
              </w:rPr>
              <w:t>Pour effectuer une modération de la fonction chat en conformité avec nos obligations légales et règlementaires.</w:t>
            </w:r>
          </w:p>
          <w:p w14:paraId="36167221" w14:textId="329C3D45" w:rsidR="00CF3BE7" w:rsidRPr="00E77214" w:rsidRDefault="00CF3BE7" w:rsidP="00BC4CA8">
            <w:pPr>
              <w:pStyle w:val="Body"/>
              <w:spacing w:before="120" w:after="120" w:line="276" w:lineRule="auto"/>
              <w:rPr>
                <w:rFonts w:ascii="Arial" w:hAnsi="Arial" w:cs="Arial"/>
                <w:lang w:val="fr-FR"/>
              </w:rPr>
            </w:pPr>
            <w:r>
              <w:rPr>
                <w:rFonts w:ascii="Arial" w:hAnsi="Arial" w:cs="Arial"/>
                <w:lang w:val="fr-FR"/>
              </w:rPr>
              <w:t>Veuillez noter que nous pourrons aussi utiliser les données collectées pour d’autres finalités habituelles (par exemple, pour mesurer les utilisations de notre site internet ou application), telles que décrites dans la Partie II ci-après.</w:t>
            </w:r>
          </w:p>
        </w:tc>
      </w:tr>
    </w:tbl>
    <w:p w14:paraId="21517651" w14:textId="77777777" w:rsidR="00BD49FF" w:rsidRPr="005E15A4" w:rsidRDefault="00BD49FF">
      <w:pPr>
        <w:rPr>
          <w:lang w:val="fr-FR"/>
        </w:rPr>
      </w:pPr>
    </w:p>
    <w:tbl>
      <w:tblPr>
        <w:tblStyle w:val="TableGrid"/>
        <w:tblW w:w="0" w:type="auto"/>
        <w:tblLook w:val="04A0" w:firstRow="1" w:lastRow="0" w:firstColumn="1" w:lastColumn="0" w:noHBand="0" w:noVBand="1"/>
      </w:tblPr>
      <w:tblGrid>
        <w:gridCol w:w="8721"/>
      </w:tblGrid>
      <w:tr w:rsidR="002B3AE9" w:rsidRPr="0040401B" w14:paraId="628BD4FE" w14:textId="77777777" w:rsidTr="00BC4CA8">
        <w:tc>
          <w:tcPr>
            <w:tcW w:w="8721" w:type="dxa"/>
          </w:tcPr>
          <w:p w14:paraId="6E0BE6ED" w14:textId="4F9D5CC2" w:rsidR="002B3AE9" w:rsidRPr="00BB688B" w:rsidRDefault="000852FB" w:rsidP="00BC4CA8">
            <w:pPr>
              <w:pStyle w:val="Body"/>
              <w:spacing w:before="120" w:after="120" w:line="276" w:lineRule="auto"/>
              <w:rPr>
                <w:rFonts w:ascii="Arial" w:hAnsi="Arial" w:cs="Arial"/>
                <w:b/>
                <w:u w:val="single"/>
                <w:lang w:val="fr-FR"/>
              </w:rPr>
            </w:pPr>
            <w:r>
              <w:rPr>
                <w:rFonts w:ascii="Arial" w:hAnsi="Arial" w:cs="Arial"/>
                <w:b/>
                <w:u w:val="single"/>
                <w:lang w:val="fr-FR"/>
              </w:rPr>
              <w:t>T</w:t>
            </w:r>
            <w:r w:rsidR="002B3AE9">
              <w:rPr>
                <w:rFonts w:ascii="Arial" w:hAnsi="Arial" w:cs="Arial"/>
                <w:b/>
                <w:u w:val="single"/>
                <w:lang w:val="fr-FR"/>
              </w:rPr>
              <w:t xml:space="preserve">iers </w:t>
            </w:r>
            <w:r w:rsidR="002B3AE9" w:rsidRPr="00156D2B">
              <w:rPr>
                <w:rFonts w:ascii="Arial" w:hAnsi="Arial" w:cs="Arial"/>
                <w:b/>
                <w:u w:val="single"/>
                <w:lang w:val="fr-FR"/>
              </w:rPr>
              <w:t>avec lesqu</w:t>
            </w:r>
            <w:r w:rsidR="008916FA">
              <w:rPr>
                <w:rFonts w:ascii="Arial" w:hAnsi="Arial" w:cs="Arial"/>
                <w:b/>
                <w:u w:val="single"/>
                <w:lang w:val="fr-FR"/>
              </w:rPr>
              <w:t>els nous partageons vos données</w:t>
            </w:r>
          </w:p>
          <w:p w14:paraId="09D322AE" w14:textId="62FC51B8" w:rsidR="00CD59AC" w:rsidRDefault="00CD59AC" w:rsidP="00CD59AC">
            <w:pPr>
              <w:pStyle w:val="Body"/>
              <w:spacing w:before="120" w:after="120" w:line="276" w:lineRule="auto"/>
              <w:rPr>
                <w:rFonts w:ascii="Arial" w:hAnsi="Arial" w:cs="Arial"/>
                <w:lang w:val="fr-FR"/>
              </w:rPr>
            </w:pPr>
            <w:r>
              <w:rPr>
                <w:rFonts w:ascii="Arial" w:hAnsi="Arial" w:cs="Arial"/>
                <w:lang w:val="fr-FR"/>
              </w:rPr>
              <w:t>Nous partage</w:t>
            </w:r>
            <w:r w:rsidRPr="00BB688B">
              <w:rPr>
                <w:rFonts w:ascii="Arial" w:hAnsi="Arial" w:cs="Arial"/>
                <w:lang w:val="fr-FR"/>
              </w:rPr>
              <w:t>ons vos données personnelles avec les tiers suivants :</w:t>
            </w:r>
          </w:p>
          <w:p w14:paraId="733C2B20" w14:textId="35ACEEC3" w:rsidR="000852FB" w:rsidRDefault="001431F3" w:rsidP="00BD49FF">
            <w:pPr>
              <w:pStyle w:val="Body"/>
              <w:numPr>
                <w:ilvl w:val="0"/>
                <w:numId w:val="32"/>
              </w:numPr>
              <w:spacing w:before="120" w:after="120" w:line="276" w:lineRule="auto"/>
              <w:rPr>
                <w:rFonts w:ascii="Arial" w:hAnsi="Arial" w:cs="Arial"/>
                <w:lang w:val="fr-FR"/>
              </w:rPr>
            </w:pPr>
            <w:r w:rsidRPr="001431F3">
              <w:rPr>
                <w:rFonts w:ascii="Arial" w:hAnsi="Arial" w:cs="Arial"/>
                <w:lang w:val="fr-FR"/>
              </w:rPr>
              <w:t>Key4events : notre agence logistique en charge des invitations et de l’organisation de l’événement virtuel ;</w:t>
            </w:r>
          </w:p>
          <w:p w14:paraId="4650720D" w14:textId="14E89CB1" w:rsidR="001431F3" w:rsidRPr="001431F3" w:rsidRDefault="001431F3" w:rsidP="001431F3">
            <w:pPr>
              <w:pStyle w:val="Body"/>
              <w:numPr>
                <w:ilvl w:val="0"/>
                <w:numId w:val="32"/>
              </w:numPr>
              <w:spacing w:before="120" w:after="120" w:line="276" w:lineRule="auto"/>
              <w:rPr>
                <w:rFonts w:ascii="Arial" w:hAnsi="Arial" w:cs="Arial"/>
                <w:lang w:val="fr-FR"/>
              </w:rPr>
            </w:pPr>
            <w:r w:rsidRPr="001431F3">
              <w:rPr>
                <w:rFonts w:ascii="Arial" w:hAnsi="Arial" w:cs="Arial"/>
                <w:lang w:val="fr-FR"/>
              </w:rPr>
              <w:t>IKOULA et OVH</w:t>
            </w:r>
            <w:r>
              <w:rPr>
                <w:rFonts w:ascii="Arial" w:hAnsi="Arial" w:cs="Arial"/>
                <w:lang w:val="fr-FR"/>
              </w:rPr>
              <w:t xml:space="preserve"> </w:t>
            </w:r>
            <w:r w:rsidRPr="001431F3">
              <w:rPr>
                <w:rFonts w:ascii="Arial" w:hAnsi="Arial" w:cs="Arial"/>
                <w:lang w:val="fr-FR"/>
              </w:rPr>
              <w:t>France</w:t>
            </w:r>
            <w:r>
              <w:rPr>
                <w:rFonts w:ascii="Arial" w:hAnsi="Arial" w:cs="Arial"/>
                <w:lang w:val="fr-FR"/>
              </w:rPr>
              <w:t xml:space="preserve"> : </w:t>
            </w:r>
            <w:r w:rsidRPr="00BD49FF">
              <w:rPr>
                <w:rFonts w:ascii="Arial" w:hAnsi="Arial" w:cs="Arial"/>
                <w:color w:val="000000"/>
                <w:shd w:val="clear" w:color="auto" w:fill="FFFFFF"/>
                <w:lang w:val="fr-FR"/>
              </w:rPr>
              <w:t>hébergeur</w:t>
            </w:r>
            <w:r>
              <w:rPr>
                <w:rFonts w:ascii="Arial" w:hAnsi="Arial" w:cs="Arial"/>
                <w:color w:val="000000"/>
                <w:shd w:val="clear" w:color="auto" w:fill="FFFFFF"/>
                <w:lang w:val="fr-FR"/>
              </w:rPr>
              <w:t>s</w:t>
            </w:r>
            <w:r w:rsidRPr="00BD49FF">
              <w:rPr>
                <w:rFonts w:ascii="Arial" w:hAnsi="Arial" w:cs="Arial"/>
                <w:color w:val="000000"/>
                <w:shd w:val="clear" w:color="auto" w:fill="FFFFFF"/>
                <w:lang w:val="fr-FR"/>
              </w:rPr>
              <w:t xml:space="preserve"> du site internet</w:t>
            </w:r>
            <w:r>
              <w:rPr>
                <w:rFonts w:ascii="Arial" w:hAnsi="Arial" w:cs="Arial"/>
                <w:color w:val="000000"/>
                <w:shd w:val="clear" w:color="auto" w:fill="FFFFFF"/>
                <w:lang w:val="fr-FR"/>
              </w:rPr>
              <w:t>.</w:t>
            </w:r>
          </w:p>
          <w:p w14:paraId="76EC4E7C" w14:textId="75FC0C3B" w:rsidR="002B3AE9" w:rsidRPr="00E77214" w:rsidRDefault="00CD59AC" w:rsidP="00BC4CA8">
            <w:pPr>
              <w:pStyle w:val="Body"/>
              <w:spacing w:before="120" w:after="120" w:line="276" w:lineRule="auto"/>
              <w:rPr>
                <w:rFonts w:ascii="Arial" w:hAnsi="Arial" w:cs="Arial"/>
                <w:lang w:val="fr-FR"/>
              </w:rPr>
            </w:pPr>
            <w:r>
              <w:rPr>
                <w:rFonts w:ascii="Arial" w:hAnsi="Arial" w:cs="Arial"/>
                <w:lang w:val="fr-FR"/>
              </w:rPr>
              <w:t xml:space="preserve">Veuillez noter que nous pouvons être obligés de partager vos données avec d’autres destinataires, toujours en respectant des conditions strictes, telles qu’expliquées dans la Partie II </w:t>
            </w:r>
            <w:r>
              <w:rPr>
                <w:rFonts w:ascii="Arial" w:hAnsi="Arial" w:cs="Arial"/>
                <w:lang w:val="fr-FR"/>
              </w:rPr>
              <w:lastRenderedPageBreak/>
              <w:t>(par exemple, toute entité du groupe Novartis si l’entité qui collecte les données n’est pas la même que celle qui va les utiliser).</w:t>
            </w:r>
          </w:p>
        </w:tc>
      </w:tr>
    </w:tbl>
    <w:p w14:paraId="56A5830F" w14:textId="2C8100D4" w:rsidR="009D0404" w:rsidRPr="00BB688B" w:rsidRDefault="009D0404" w:rsidP="007F71D5">
      <w:pPr>
        <w:pStyle w:val="Body"/>
        <w:spacing w:after="0" w:line="276" w:lineRule="auto"/>
        <w:rPr>
          <w:rFonts w:cs="Arial"/>
          <w:lang w:val="fr-FR"/>
        </w:rPr>
      </w:pPr>
    </w:p>
    <w:p w14:paraId="0BE2C9A7" w14:textId="77777777" w:rsidR="009D0404" w:rsidRPr="00BB688B" w:rsidRDefault="009D0404" w:rsidP="007F71D5">
      <w:pPr>
        <w:pStyle w:val="Body"/>
        <w:spacing w:after="0" w:line="276" w:lineRule="auto"/>
        <w:rPr>
          <w:rFonts w:cs="Arial"/>
          <w:lang w:val="fr-FR"/>
        </w:rPr>
      </w:pPr>
    </w:p>
    <w:tbl>
      <w:tblPr>
        <w:tblStyle w:val="TableGrid"/>
        <w:tblW w:w="0" w:type="auto"/>
        <w:tblLook w:val="04A0" w:firstRow="1" w:lastRow="0" w:firstColumn="1" w:lastColumn="0" w:noHBand="0" w:noVBand="1"/>
      </w:tblPr>
      <w:tblGrid>
        <w:gridCol w:w="8721"/>
      </w:tblGrid>
      <w:tr w:rsidR="009D0404" w:rsidRPr="0040401B" w14:paraId="1F1F3FE2" w14:textId="77777777" w:rsidTr="0053294D">
        <w:tc>
          <w:tcPr>
            <w:tcW w:w="8721" w:type="dxa"/>
          </w:tcPr>
          <w:p w14:paraId="4DBD149A" w14:textId="072A2F60" w:rsidR="00785FF7" w:rsidRPr="00BB688B" w:rsidRDefault="00785FF7" w:rsidP="007F71D5">
            <w:pPr>
              <w:pStyle w:val="Body"/>
              <w:spacing w:before="120" w:after="120" w:line="276" w:lineRule="auto"/>
              <w:rPr>
                <w:rFonts w:ascii="Arial" w:hAnsi="Arial" w:cs="Arial"/>
                <w:b/>
                <w:u w:val="single"/>
                <w:lang w:val="fr-FR"/>
              </w:rPr>
            </w:pPr>
            <w:r w:rsidRPr="00BB688B">
              <w:rPr>
                <w:rFonts w:ascii="Arial" w:hAnsi="Arial" w:cs="Arial"/>
                <w:b/>
                <w:u w:val="single"/>
                <w:lang w:val="fr-FR"/>
              </w:rPr>
              <w:t>Durée de conservation</w:t>
            </w:r>
          </w:p>
          <w:p w14:paraId="4DE94BA0" w14:textId="77E8FE0C" w:rsidR="005E15A4" w:rsidRDefault="005E15A4" w:rsidP="00194C94">
            <w:pPr>
              <w:pStyle w:val="Body"/>
              <w:spacing w:before="120" w:after="120" w:line="276" w:lineRule="auto"/>
              <w:rPr>
                <w:rFonts w:ascii="Arial" w:hAnsi="Arial" w:cs="Arial"/>
                <w:lang w:val="fr-FR"/>
              </w:rPr>
            </w:pPr>
            <w:r w:rsidRPr="001431F3">
              <w:rPr>
                <w:rFonts w:ascii="Arial" w:hAnsi="Arial" w:cs="Arial"/>
                <w:lang w:val="fr-FR"/>
              </w:rPr>
              <w:t xml:space="preserve">Les données traitées sont systématiquement détruites dès que le traitement </w:t>
            </w:r>
            <w:r w:rsidR="00F75501" w:rsidRPr="001431F3">
              <w:rPr>
                <w:rFonts w:ascii="Arial" w:hAnsi="Arial" w:cs="Arial"/>
                <w:lang w:val="fr-FR"/>
              </w:rPr>
              <w:t xml:space="preserve">de données personnelles </w:t>
            </w:r>
            <w:r w:rsidRPr="001431F3">
              <w:rPr>
                <w:rFonts w:ascii="Arial" w:hAnsi="Arial" w:cs="Arial"/>
                <w:lang w:val="fr-FR"/>
              </w:rPr>
              <w:t>n’est plus nécessaire au regard de la gestion de l’événement concerné, sauf demande expresse de Novartis (replays</w:t>
            </w:r>
            <w:r w:rsidR="00F75501" w:rsidRPr="001431F3">
              <w:rPr>
                <w:rFonts w:ascii="Arial" w:hAnsi="Arial" w:cs="Arial"/>
                <w:lang w:val="fr-FR"/>
              </w:rPr>
              <w:t>,</w:t>
            </w:r>
            <w:r w:rsidRPr="001431F3">
              <w:rPr>
                <w:rFonts w:ascii="Arial" w:hAnsi="Arial" w:cs="Arial"/>
                <w:lang w:val="fr-FR"/>
              </w:rPr>
              <w:t xml:space="preserve"> etc.).</w:t>
            </w:r>
            <w:r w:rsidRPr="00F75501">
              <w:rPr>
                <w:rFonts w:ascii="Arial" w:hAnsi="Arial" w:cs="Arial"/>
                <w:lang w:val="fr-FR"/>
              </w:rPr>
              <w:t xml:space="preserve"> </w:t>
            </w:r>
          </w:p>
          <w:p w14:paraId="4AC1CCC5" w14:textId="77777777" w:rsidR="00732530" w:rsidRPr="00F75501" w:rsidRDefault="00732530" w:rsidP="00732530">
            <w:pPr>
              <w:pStyle w:val="Body"/>
              <w:spacing w:before="120" w:after="120" w:line="276" w:lineRule="auto"/>
              <w:rPr>
                <w:rFonts w:ascii="Arial" w:hAnsi="Arial" w:cs="Arial"/>
                <w:lang w:val="fr-FR"/>
              </w:rPr>
            </w:pPr>
            <w:r>
              <w:rPr>
                <w:rFonts w:ascii="Arial" w:hAnsi="Arial" w:cs="Arial"/>
                <w:lang w:val="fr-FR"/>
              </w:rPr>
              <w:t xml:space="preserve">Les données personnelles traitées dans le cadre de nos obligations légales ou règlementaires seront conservées pour une durée conforme à la règlementation. </w:t>
            </w:r>
          </w:p>
          <w:p w14:paraId="4C421B54" w14:textId="09352502" w:rsidR="000C0F0C" w:rsidRPr="00E77214" w:rsidRDefault="00194034" w:rsidP="007F71D5">
            <w:pPr>
              <w:pStyle w:val="Body"/>
              <w:spacing w:before="120" w:after="120" w:line="276" w:lineRule="auto"/>
              <w:rPr>
                <w:rFonts w:ascii="Arial" w:hAnsi="Arial" w:cs="Arial"/>
                <w:lang w:val="fr-FR"/>
              </w:rPr>
            </w:pPr>
            <w:r w:rsidRPr="001431F3">
              <w:rPr>
                <w:rFonts w:ascii="Arial" w:hAnsi="Arial" w:cs="Arial"/>
                <w:lang w:val="fr-FR"/>
              </w:rPr>
              <w:t>En cas de replay : les données seront conservées pour une durée maximum de 1 an.</w:t>
            </w:r>
          </w:p>
        </w:tc>
      </w:tr>
    </w:tbl>
    <w:p w14:paraId="2F18D36A" w14:textId="1D613CE3" w:rsidR="001954CB" w:rsidRDefault="001954CB" w:rsidP="007F71D5">
      <w:pPr>
        <w:pStyle w:val="Body"/>
        <w:spacing w:after="0" w:line="276" w:lineRule="auto"/>
        <w:rPr>
          <w:rFonts w:cs="Arial"/>
          <w:lang w:val="fr-FR"/>
        </w:rPr>
      </w:pPr>
    </w:p>
    <w:p w14:paraId="54B6BCC0" w14:textId="4233DB2C" w:rsidR="001954CB" w:rsidRDefault="001954CB" w:rsidP="007F71D5">
      <w:pPr>
        <w:pStyle w:val="Body"/>
        <w:spacing w:after="0" w:line="276" w:lineRule="auto"/>
        <w:rPr>
          <w:rFonts w:cs="Arial"/>
          <w:lang w:val="fr-FR"/>
        </w:rPr>
      </w:pPr>
    </w:p>
    <w:tbl>
      <w:tblPr>
        <w:tblStyle w:val="TableGrid"/>
        <w:tblW w:w="0" w:type="auto"/>
        <w:tblLook w:val="04A0" w:firstRow="1" w:lastRow="0" w:firstColumn="1" w:lastColumn="0" w:noHBand="0" w:noVBand="1"/>
      </w:tblPr>
      <w:tblGrid>
        <w:gridCol w:w="8721"/>
      </w:tblGrid>
      <w:tr w:rsidR="001954CB" w:rsidRPr="0040401B" w14:paraId="0A9E13B9" w14:textId="77777777" w:rsidTr="00BC4CA8">
        <w:tc>
          <w:tcPr>
            <w:tcW w:w="8721" w:type="dxa"/>
          </w:tcPr>
          <w:p w14:paraId="494FCC6D" w14:textId="62659363" w:rsidR="001954CB" w:rsidRPr="00F75501" w:rsidRDefault="001954CB" w:rsidP="00BC4CA8">
            <w:pPr>
              <w:pStyle w:val="Body"/>
              <w:spacing w:before="120" w:after="120" w:line="276" w:lineRule="auto"/>
              <w:rPr>
                <w:rFonts w:ascii="Arial" w:hAnsi="Arial" w:cs="Arial"/>
                <w:b/>
                <w:u w:val="single"/>
                <w:lang w:val="fr-FR"/>
              </w:rPr>
            </w:pPr>
            <w:r w:rsidRPr="00F75501">
              <w:rPr>
                <w:rFonts w:ascii="Arial" w:hAnsi="Arial" w:cs="Arial"/>
                <w:b/>
                <w:u w:val="single"/>
                <w:lang w:val="fr-FR"/>
              </w:rPr>
              <w:t>Cookies et autres technologies similaires</w:t>
            </w:r>
          </w:p>
          <w:p w14:paraId="63B8D536" w14:textId="248D9017" w:rsidR="0040401B" w:rsidRPr="0040401B" w:rsidRDefault="008945CA" w:rsidP="0040401B">
            <w:pPr>
              <w:rPr>
                <w:rFonts w:ascii="Arial" w:hAnsi="Arial" w:cs="Arial"/>
                <w:lang w:val="fr-FR"/>
              </w:rPr>
            </w:pPr>
            <w:r>
              <w:rPr>
                <w:rFonts w:ascii="Arial" w:hAnsi="Arial" w:cs="Arial"/>
                <w:lang w:val="fr-FR"/>
              </w:rPr>
              <w:t xml:space="preserve">Un cookie de session, strictement nécessaire au fonctionnement du site internet, est installé pour </w:t>
            </w:r>
            <w:r w:rsidR="0040401B" w:rsidRPr="0040401B">
              <w:rPr>
                <w:rFonts w:ascii="Arial" w:hAnsi="Arial" w:cs="Arial"/>
                <w:lang w:val="fr-FR"/>
              </w:rPr>
              <w:t xml:space="preserve">stocker des informations sur la session en cours jusqu'à la fin de cette dernière. Toutes les données sont effacées dès la déconnexion. </w:t>
            </w:r>
          </w:p>
          <w:p w14:paraId="77C98FC9" w14:textId="44D85288" w:rsidR="001954CB" w:rsidRPr="00F75501" w:rsidRDefault="001954CB" w:rsidP="00BD49FF">
            <w:pPr>
              <w:pStyle w:val="Body"/>
              <w:spacing w:before="120" w:after="120" w:line="276" w:lineRule="auto"/>
              <w:rPr>
                <w:rFonts w:ascii="Arial" w:hAnsi="Arial" w:cs="Arial"/>
                <w:lang w:val="fr-FR"/>
              </w:rPr>
            </w:pPr>
          </w:p>
        </w:tc>
      </w:tr>
    </w:tbl>
    <w:p w14:paraId="6DA9868F" w14:textId="0E289B08" w:rsidR="001954CB" w:rsidRPr="00BB688B" w:rsidRDefault="001954CB" w:rsidP="007F71D5">
      <w:pPr>
        <w:pStyle w:val="Body"/>
        <w:spacing w:after="0" w:line="276" w:lineRule="auto"/>
        <w:rPr>
          <w:rFonts w:cs="Arial"/>
          <w:lang w:val="fr-FR"/>
        </w:rPr>
      </w:pPr>
    </w:p>
    <w:p w14:paraId="3688031D" w14:textId="77777777" w:rsidR="009D0404" w:rsidRPr="00BB688B" w:rsidRDefault="009D0404" w:rsidP="007F71D5">
      <w:pPr>
        <w:pStyle w:val="Body"/>
        <w:spacing w:after="0" w:line="276" w:lineRule="auto"/>
        <w:rPr>
          <w:rFonts w:cs="Arial"/>
          <w:lang w:val="fr-FR"/>
        </w:rPr>
      </w:pPr>
    </w:p>
    <w:tbl>
      <w:tblPr>
        <w:tblStyle w:val="TableGrid"/>
        <w:tblW w:w="0" w:type="auto"/>
        <w:tblLook w:val="04A0" w:firstRow="1" w:lastRow="0" w:firstColumn="1" w:lastColumn="0" w:noHBand="0" w:noVBand="1"/>
      </w:tblPr>
      <w:tblGrid>
        <w:gridCol w:w="8721"/>
      </w:tblGrid>
      <w:tr w:rsidR="009D0404" w:rsidRPr="0040401B" w14:paraId="17D39D05" w14:textId="77777777" w:rsidTr="0053294D">
        <w:tc>
          <w:tcPr>
            <w:tcW w:w="8721" w:type="dxa"/>
          </w:tcPr>
          <w:p w14:paraId="7BDDE94B" w14:textId="6CB1611F" w:rsidR="0033506C" w:rsidRPr="00BB688B" w:rsidRDefault="0033506C" w:rsidP="007F71D5">
            <w:pPr>
              <w:pStyle w:val="Body"/>
              <w:spacing w:before="120" w:after="120" w:line="276" w:lineRule="auto"/>
              <w:rPr>
                <w:rFonts w:ascii="Arial" w:hAnsi="Arial" w:cs="Arial"/>
                <w:b/>
                <w:u w:val="single"/>
                <w:lang w:val="fr-FR"/>
              </w:rPr>
            </w:pPr>
            <w:r w:rsidRPr="00BB688B">
              <w:rPr>
                <w:rFonts w:ascii="Arial" w:hAnsi="Arial" w:cs="Arial"/>
                <w:b/>
                <w:u w:val="single"/>
                <w:lang w:val="fr-FR"/>
              </w:rPr>
              <w:t xml:space="preserve">Point de contact </w:t>
            </w:r>
          </w:p>
          <w:p w14:paraId="766B922C" w14:textId="1FDCF9EB" w:rsidR="009D0404" w:rsidRPr="00450EAF" w:rsidRDefault="009E7809" w:rsidP="00A61B2C">
            <w:pPr>
              <w:spacing w:line="276" w:lineRule="auto"/>
              <w:jc w:val="both"/>
              <w:rPr>
                <w:lang w:val="fr-FR"/>
              </w:rPr>
            </w:pPr>
            <w:r w:rsidRPr="00BB688B">
              <w:rPr>
                <w:rFonts w:ascii="Arial" w:hAnsi="Arial" w:cs="Arial"/>
                <w:lang w:val="fr-FR"/>
              </w:rPr>
              <w:t>Si vous avez des questions concernant le traitement de vos données personnelles, veuillez contacter</w:t>
            </w:r>
            <w:r w:rsidR="009D0404" w:rsidRPr="00BB688B">
              <w:rPr>
                <w:rFonts w:ascii="Arial" w:hAnsi="Arial" w:cs="Arial"/>
                <w:lang w:val="fr-FR"/>
              </w:rPr>
              <w:t xml:space="preserve"> </w:t>
            </w:r>
            <w:r w:rsidR="00450EAF">
              <w:rPr>
                <w:rFonts w:ascii="Arial" w:hAnsi="Arial" w:cs="Arial"/>
                <w:lang w:val="fr-FR"/>
              </w:rPr>
              <w:t>le</w:t>
            </w:r>
            <w:r w:rsidR="00450EAF" w:rsidRPr="00450EAF">
              <w:rPr>
                <w:rFonts w:ascii="Arial" w:hAnsi="Arial" w:cs="Arial"/>
                <w:lang w:val="fr-FR"/>
              </w:rPr>
              <w:t xml:space="preserve"> responsable </w:t>
            </w:r>
            <w:r w:rsidR="00E03991">
              <w:rPr>
                <w:rFonts w:ascii="Arial" w:hAnsi="Arial" w:cs="Arial"/>
                <w:lang w:val="fr-FR"/>
              </w:rPr>
              <w:t xml:space="preserve">local </w:t>
            </w:r>
            <w:r w:rsidR="00450EAF" w:rsidRPr="00BD49FF">
              <w:rPr>
                <w:rFonts w:ascii="Arial" w:hAnsi="Arial" w:cs="Arial"/>
                <w:lang w:val="fr-FR"/>
              </w:rPr>
              <w:t xml:space="preserve">de la protection des données personnelles, à l’adresse </w:t>
            </w:r>
            <w:r w:rsidR="006D51BD" w:rsidRPr="00BD49FF">
              <w:rPr>
                <w:rFonts w:ascii="Arial" w:hAnsi="Arial" w:cs="Arial"/>
                <w:lang w:val="fr-FR"/>
              </w:rPr>
              <w:t xml:space="preserve">email </w:t>
            </w:r>
            <w:hyperlink r:id="rId16" w:history="1">
              <w:r w:rsidR="00450EAF" w:rsidRPr="00BD49FF">
                <w:rPr>
                  <w:rStyle w:val="Hyperlink"/>
                  <w:rFonts w:ascii="Arial" w:hAnsi="Arial" w:cs="Arial"/>
                  <w:lang w:val="fr-FR"/>
                </w:rPr>
                <w:t>droit.information@novartis.com</w:t>
              </w:r>
            </w:hyperlink>
            <w:r w:rsidR="00450EAF" w:rsidRPr="00BD49FF">
              <w:rPr>
                <w:rFonts w:ascii="Arial" w:hAnsi="Arial" w:cs="Arial"/>
                <w:lang w:val="fr-FR"/>
              </w:rPr>
              <w:t xml:space="preserve"> </w:t>
            </w:r>
            <w:r w:rsidR="00BD49FF" w:rsidRPr="00BD49FF">
              <w:rPr>
                <w:rFonts w:ascii="Arial" w:hAnsi="Arial" w:cs="Arial"/>
                <w:lang w:val="fr-FR"/>
              </w:rPr>
              <w:t xml:space="preserve">(pour Novartis Pharma SAS) </w:t>
            </w:r>
            <w:r w:rsidR="00194C94" w:rsidRPr="00BD49FF">
              <w:rPr>
                <w:rFonts w:ascii="Arial" w:hAnsi="Arial" w:cs="Arial"/>
                <w:lang w:val="fr-FR"/>
              </w:rPr>
              <w:t>ou</w:t>
            </w:r>
            <w:r w:rsidR="00450EAF" w:rsidRPr="00BD49FF">
              <w:rPr>
                <w:rFonts w:ascii="Arial" w:hAnsi="Arial" w:cs="Arial"/>
                <w:lang w:val="fr-FR"/>
              </w:rPr>
              <w:t xml:space="preserve"> </w:t>
            </w:r>
            <w:hyperlink r:id="rId17" w:history="1">
              <w:r w:rsidR="00450EAF" w:rsidRPr="00BD49FF">
                <w:rPr>
                  <w:rStyle w:val="Hyperlink"/>
                  <w:rFonts w:ascii="Arial" w:hAnsi="Arial" w:cs="Arial"/>
                  <w:lang w:val="fr-FR"/>
                </w:rPr>
                <w:t>contact.dataprivacy@sandoz.com</w:t>
              </w:r>
            </w:hyperlink>
            <w:r w:rsidR="00A61B2C" w:rsidRPr="00BD49FF">
              <w:rPr>
                <w:rFonts w:ascii="Arial" w:hAnsi="Arial" w:cs="Arial"/>
                <w:lang w:val="fr-FR"/>
              </w:rPr>
              <w:t xml:space="preserve"> </w:t>
            </w:r>
            <w:r w:rsidR="00BD49FF" w:rsidRPr="00BD49FF">
              <w:rPr>
                <w:rFonts w:ascii="Arial" w:hAnsi="Arial" w:cs="Arial"/>
                <w:lang w:val="fr-FR"/>
              </w:rPr>
              <w:t>(pour Sandoz).</w:t>
            </w:r>
          </w:p>
        </w:tc>
      </w:tr>
    </w:tbl>
    <w:p w14:paraId="2C3B862F" w14:textId="77777777" w:rsidR="009D0404" w:rsidRPr="00BB688B" w:rsidRDefault="009D0404" w:rsidP="007F71D5">
      <w:pPr>
        <w:pStyle w:val="Body1"/>
        <w:spacing w:after="0" w:line="276" w:lineRule="auto"/>
        <w:ind w:left="0"/>
        <w:rPr>
          <w:rFonts w:cs="Arial"/>
          <w:lang w:val="fr-FR"/>
        </w:rPr>
      </w:pPr>
    </w:p>
    <w:p w14:paraId="4FCBC085" w14:textId="6A34A1B3" w:rsidR="009D0404" w:rsidRPr="00BB688B" w:rsidRDefault="00E629C9" w:rsidP="007F71D5">
      <w:pPr>
        <w:spacing w:line="276" w:lineRule="auto"/>
        <w:jc w:val="both"/>
        <w:rPr>
          <w:b/>
          <w:sz w:val="23"/>
          <w:szCs w:val="23"/>
          <w:lang w:val="fr-FR"/>
        </w:rPr>
      </w:pPr>
      <w:r w:rsidRPr="00BB688B">
        <w:rPr>
          <w:b/>
          <w:sz w:val="23"/>
          <w:szCs w:val="23"/>
          <w:lang w:val="fr-FR"/>
        </w:rPr>
        <w:t>Partie II – Informations générales</w:t>
      </w:r>
    </w:p>
    <w:p w14:paraId="22B4149A" w14:textId="5D38498B" w:rsidR="00E629C9" w:rsidRPr="006F6D35" w:rsidRDefault="00275E9C" w:rsidP="007F71D5">
      <w:pPr>
        <w:spacing w:line="276" w:lineRule="auto"/>
        <w:jc w:val="both"/>
        <w:rPr>
          <w:lang w:val="fr-FR"/>
        </w:rPr>
      </w:pPr>
      <w:r w:rsidRPr="006F6D35">
        <w:rPr>
          <w:lang w:val="fr-FR"/>
        </w:rPr>
        <w:t xml:space="preserve">La </w:t>
      </w:r>
      <w:r w:rsidR="00E03991">
        <w:rPr>
          <w:lang w:val="fr-FR"/>
        </w:rPr>
        <w:t>P</w:t>
      </w:r>
      <w:r w:rsidRPr="006F6D35">
        <w:rPr>
          <w:lang w:val="fr-FR"/>
        </w:rPr>
        <w:t>artie</w:t>
      </w:r>
      <w:r w:rsidR="00E03991">
        <w:rPr>
          <w:lang w:val="fr-FR"/>
        </w:rPr>
        <w:t xml:space="preserve"> II</w:t>
      </w:r>
      <w:r w:rsidRPr="006F6D35">
        <w:rPr>
          <w:lang w:val="fr-FR"/>
        </w:rPr>
        <w:t xml:space="preserve"> de cette Notice </w:t>
      </w:r>
      <w:r w:rsidR="006F62AB">
        <w:rPr>
          <w:lang w:val="fr-FR"/>
        </w:rPr>
        <w:t xml:space="preserve">d’information </w:t>
      </w:r>
      <w:r w:rsidRPr="006F6D35">
        <w:rPr>
          <w:lang w:val="fr-FR"/>
        </w:rPr>
        <w:t>sur la protection des données personnelles donne plus de détails sur le contexte dans lequel nous sommes amenés à traiter vos données personnelles et explique vos droits et nos obligations.</w:t>
      </w:r>
    </w:p>
    <w:p w14:paraId="7BA0BDBB" w14:textId="6AF40EDF" w:rsidR="00275E9C" w:rsidRPr="00BB688B" w:rsidRDefault="008F110C" w:rsidP="007F71D5">
      <w:pPr>
        <w:pStyle w:val="ListParagraph"/>
        <w:numPr>
          <w:ilvl w:val="0"/>
          <w:numId w:val="2"/>
        </w:numPr>
        <w:spacing w:line="276" w:lineRule="auto"/>
        <w:ind w:left="709" w:hanging="709"/>
        <w:jc w:val="both"/>
        <w:rPr>
          <w:b/>
          <w:sz w:val="23"/>
          <w:szCs w:val="23"/>
          <w:lang w:val="fr-FR"/>
        </w:rPr>
      </w:pPr>
      <w:r w:rsidRPr="00BB688B">
        <w:rPr>
          <w:b/>
          <w:sz w:val="22"/>
          <w:szCs w:val="23"/>
          <w:lang w:val="fr-FR"/>
        </w:rPr>
        <w:t>Sur quel fondement utilisons-nous vos données personnelles ?</w:t>
      </w:r>
    </w:p>
    <w:p w14:paraId="2FEB5FF2" w14:textId="5E2F022E" w:rsidR="008F110C" w:rsidRPr="00BB688B" w:rsidRDefault="00322C57" w:rsidP="007F71D5">
      <w:pPr>
        <w:spacing w:line="276" w:lineRule="auto"/>
        <w:ind w:left="709"/>
        <w:jc w:val="both"/>
        <w:rPr>
          <w:szCs w:val="23"/>
          <w:lang w:val="fr-FR"/>
        </w:rPr>
      </w:pPr>
      <w:r w:rsidRPr="00BB688B">
        <w:rPr>
          <w:szCs w:val="23"/>
          <w:lang w:val="fr-FR"/>
        </w:rPr>
        <w:t xml:space="preserve">Nous </w:t>
      </w:r>
      <w:r w:rsidR="006F62AB">
        <w:rPr>
          <w:szCs w:val="23"/>
          <w:lang w:val="fr-FR"/>
        </w:rPr>
        <w:t>trait</w:t>
      </w:r>
      <w:r w:rsidRPr="00BB688B">
        <w:rPr>
          <w:szCs w:val="23"/>
          <w:lang w:val="fr-FR"/>
        </w:rPr>
        <w:t xml:space="preserve">ons vos données personnelles </w:t>
      </w:r>
      <w:r w:rsidR="006F62AB">
        <w:rPr>
          <w:szCs w:val="23"/>
          <w:lang w:val="fr-FR"/>
        </w:rPr>
        <w:t xml:space="preserve">uniquement si ce traitement est justifié et conforme aux dispositions légales en vigueur. </w:t>
      </w:r>
      <w:r w:rsidRPr="00BB688B">
        <w:rPr>
          <w:szCs w:val="23"/>
          <w:lang w:val="fr-FR"/>
        </w:rPr>
        <w:t xml:space="preserve">Par conséquent, nous traiterons vos données personnelles </w:t>
      </w:r>
      <w:r w:rsidR="00B632A7">
        <w:rPr>
          <w:szCs w:val="23"/>
          <w:lang w:val="fr-FR"/>
        </w:rPr>
        <w:t>uniquement</w:t>
      </w:r>
      <w:r w:rsidRPr="00BB688B">
        <w:rPr>
          <w:szCs w:val="23"/>
          <w:lang w:val="fr-FR"/>
        </w:rPr>
        <w:t xml:space="preserve"> si :</w:t>
      </w:r>
    </w:p>
    <w:p w14:paraId="74C48FEB" w14:textId="6E5F4517" w:rsidR="00322C57" w:rsidRPr="006D51BD" w:rsidRDefault="0040401B" w:rsidP="006D51BD">
      <w:pPr>
        <w:spacing w:line="276" w:lineRule="auto"/>
        <w:ind w:firstLine="709"/>
        <w:jc w:val="both"/>
        <w:rPr>
          <w:szCs w:val="23"/>
          <w:lang w:val="fr-FR"/>
        </w:rPr>
      </w:pPr>
      <w:sdt>
        <w:sdtPr>
          <w:rPr>
            <w:szCs w:val="23"/>
            <w:lang w:val="fr-FR"/>
          </w:rPr>
          <w:id w:val="1296109626"/>
          <w14:checkbox>
            <w14:checked w14:val="1"/>
            <w14:checkedState w14:val="2612" w14:font="MS Gothic"/>
            <w14:uncheckedState w14:val="2610" w14:font="MS Gothic"/>
          </w14:checkbox>
        </w:sdtPr>
        <w:sdtEndPr/>
        <w:sdtContent>
          <w:r w:rsidR="00B75DE9">
            <w:rPr>
              <w:rFonts w:ascii="MS Gothic" w:eastAsia="MS Gothic" w:hAnsi="MS Gothic" w:hint="eastAsia"/>
              <w:szCs w:val="23"/>
              <w:lang w:val="fr-FR"/>
            </w:rPr>
            <w:t>☒</w:t>
          </w:r>
        </w:sdtContent>
      </w:sdt>
      <w:r w:rsidR="006D51BD">
        <w:rPr>
          <w:szCs w:val="23"/>
          <w:lang w:val="fr-FR"/>
        </w:rPr>
        <w:tab/>
        <w:t>N</w:t>
      </w:r>
      <w:r w:rsidR="00322C57" w:rsidRPr="006D51BD">
        <w:rPr>
          <w:szCs w:val="23"/>
          <w:lang w:val="fr-FR"/>
        </w:rPr>
        <w:t>ous avons obtenu votre consentement préalable ;</w:t>
      </w:r>
    </w:p>
    <w:p w14:paraId="4284A655" w14:textId="7AF97A91" w:rsidR="00322C57" w:rsidRPr="006D51BD" w:rsidRDefault="0040401B" w:rsidP="006D51BD">
      <w:pPr>
        <w:spacing w:line="276" w:lineRule="auto"/>
        <w:ind w:left="1429" w:hanging="720"/>
        <w:jc w:val="both"/>
        <w:rPr>
          <w:szCs w:val="23"/>
          <w:lang w:val="fr-FR"/>
        </w:rPr>
      </w:pPr>
      <w:sdt>
        <w:sdtPr>
          <w:rPr>
            <w:szCs w:val="23"/>
            <w:lang w:val="fr-FR"/>
          </w:rPr>
          <w:id w:val="-1655211273"/>
          <w14:checkbox>
            <w14:checked w14:val="0"/>
            <w14:checkedState w14:val="2612" w14:font="MS Gothic"/>
            <w14:uncheckedState w14:val="2610" w14:font="MS Gothic"/>
          </w14:checkbox>
        </w:sdtPr>
        <w:sdtEndPr/>
        <w:sdtContent>
          <w:r w:rsidR="006D51BD">
            <w:rPr>
              <w:rFonts w:ascii="MS Gothic" w:eastAsia="MS Gothic" w:hAnsi="MS Gothic" w:hint="eastAsia"/>
              <w:szCs w:val="23"/>
              <w:lang w:val="fr-FR"/>
            </w:rPr>
            <w:t>☐</w:t>
          </w:r>
        </w:sdtContent>
      </w:sdt>
      <w:r w:rsidR="006D51BD">
        <w:rPr>
          <w:szCs w:val="23"/>
          <w:lang w:val="fr-FR"/>
        </w:rPr>
        <w:tab/>
        <w:t>L</w:t>
      </w:r>
      <w:r w:rsidR="00322C57" w:rsidRPr="006D51BD">
        <w:rPr>
          <w:szCs w:val="23"/>
          <w:lang w:val="fr-FR"/>
        </w:rPr>
        <w:t>e traitement est nécessaire à l’exécution d’un contrat auquel vous êtes partie ou à l’exécution de mesures précontractuelles prises à votre demande ;</w:t>
      </w:r>
    </w:p>
    <w:p w14:paraId="21A7A94D" w14:textId="01A2ED7D" w:rsidR="00322C57" w:rsidRPr="006D51BD" w:rsidRDefault="0040401B" w:rsidP="006D51BD">
      <w:pPr>
        <w:spacing w:line="276" w:lineRule="auto"/>
        <w:ind w:firstLine="709"/>
        <w:jc w:val="both"/>
        <w:rPr>
          <w:szCs w:val="23"/>
          <w:lang w:val="fr-FR"/>
        </w:rPr>
      </w:pPr>
      <w:sdt>
        <w:sdtPr>
          <w:rPr>
            <w:szCs w:val="23"/>
            <w:lang w:val="fr-FR"/>
          </w:rPr>
          <w:id w:val="-1091231284"/>
          <w14:checkbox>
            <w14:checked w14:val="1"/>
            <w14:checkedState w14:val="2612" w14:font="MS Gothic"/>
            <w14:uncheckedState w14:val="2610" w14:font="MS Gothic"/>
          </w14:checkbox>
        </w:sdtPr>
        <w:sdtEndPr/>
        <w:sdtContent>
          <w:r w:rsidR="00194C94">
            <w:rPr>
              <w:rFonts w:ascii="MS Gothic" w:eastAsia="MS Gothic" w:hAnsi="MS Gothic" w:hint="eastAsia"/>
              <w:szCs w:val="23"/>
              <w:lang w:val="fr-FR"/>
            </w:rPr>
            <w:t>☒</w:t>
          </w:r>
        </w:sdtContent>
      </w:sdt>
      <w:r w:rsidR="006D51BD">
        <w:rPr>
          <w:szCs w:val="23"/>
          <w:lang w:val="fr-FR"/>
        </w:rPr>
        <w:tab/>
        <w:t>L</w:t>
      </w:r>
      <w:r w:rsidR="005879EE" w:rsidRPr="006D51BD">
        <w:rPr>
          <w:szCs w:val="23"/>
          <w:lang w:val="fr-FR"/>
        </w:rPr>
        <w:t xml:space="preserve">e traitement est nécessaire au respect de nos obligations légales ou règlementaires ; </w:t>
      </w:r>
    </w:p>
    <w:p w14:paraId="319CE61F" w14:textId="596CE637" w:rsidR="005879EE" w:rsidRPr="006D51BD" w:rsidRDefault="0040401B" w:rsidP="006D51BD">
      <w:pPr>
        <w:spacing w:line="276" w:lineRule="auto"/>
        <w:ind w:left="1418" w:hanging="709"/>
        <w:jc w:val="both"/>
        <w:rPr>
          <w:szCs w:val="23"/>
          <w:lang w:val="fr-FR"/>
        </w:rPr>
      </w:pPr>
      <w:sdt>
        <w:sdtPr>
          <w:rPr>
            <w:szCs w:val="23"/>
            <w:lang w:val="fr-FR"/>
          </w:rPr>
          <w:id w:val="1694964245"/>
          <w14:checkbox>
            <w14:checked w14:val="1"/>
            <w14:checkedState w14:val="2612" w14:font="MS Gothic"/>
            <w14:uncheckedState w14:val="2610" w14:font="MS Gothic"/>
          </w14:checkbox>
        </w:sdtPr>
        <w:sdtEndPr/>
        <w:sdtContent>
          <w:r w:rsidR="00B75DE9">
            <w:rPr>
              <w:rFonts w:ascii="MS Gothic" w:eastAsia="MS Gothic" w:hAnsi="MS Gothic" w:hint="eastAsia"/>
              <w:szCs w:val="23"/>
              <w:lang w:val="fr-FR"/>
            </w:rPr>
            <w:t>☒</w:t>
          </w:r>
        </w:sdtContent>
      </w:sdt>
      <w:r w:rsidR="006D51BD">
        <w:rPr>
          <w:szCs w:val="23"/>
          <w:lang w:val="fr-FR"/>
        </w:rPr>
        <w:tab/>
        <w:t>L</w:t>
      </w:r>
      <w:r w:rsidR="005879EE" w:rsidRPr="006D51BD">
        <w:rPr>
          <w:szCs w:val="23"/>
          <w:lang w:val="fr-FR"/>
        </w:rPr>
        <w:t>e traitement est nécessaire aux fins des intérêts légitimes que nous poursuivons et n’affecte pas indûment vos intérêts ou libertés et droits fondamentaux.</w:t>
      </w:r>
    </w:p>
    <w:p w14:paraId="7D3DCFAE" w14:textId="34F04F1B" w:rsidR="005879EE" w:rsidRPr="00BB688B" w:rsidRDefault="005879EE" w:rsidP="007F71D5">
      <w:pPr>
        <w:spacing w:line="276" w:lineRule="auto"/>
        <w:ind w:left="1418"/>
        <w:jc w:val="both"/>
        <w:rPr>
          <w:lang w:val="fr-FR"/>
        </w:rPr>
      </w:pPr>
      <w:r w:rsidRPr="00BB688B">
        <w:rPr>
          <w:lang w:val="fr-FR"/>
        </w:rPr>
        <w:t xml:space="preserve">Veuillez noter que quand </w:t>
      </w:r>
      <w:r w:rsidR="003F010C" w:rsidRPr="00BB688B">
        <w:rPr>
          <w:lang w:val="fr-FR"/>
        </w:rPr>
        <w:t>nous traitons vos données personnelles sur ce dernier fondement, nous cherchons toujours à maintenir un équilibre entre nos intérêts légitimes et votre vie privée.</w:t>
      </w:r>
    </w:p>
    <w:p w14:paraId="02179235" w14:textId="58CB014D" w:rsidR="003F010C" w:rsidRPr="00BB688B" w:rsidRDefault="00023F80" w:rsidP="007F71D5">
      <w:pPr>
        <w:spacing w:line="276" w:lineRule="auto"/>
        <w:ind w:left="1418"/>
        <w:jc w:val="both"/>
        <w:rPr>
          <w:lang w:val="fr-FR"/>
        </w:rPr>
      </w:pPr>
      <w:r>
        <w:rPr>
          <w:lang w:val="fr-FR"/>
        </w:rPr>
        <w:t>Exemples d’</w:t>
      </w:r>
      <w:r w:rsidR="003F010C" w:rsidRPr="00BB688B">
        <w:rPr>
          <w:lang w:val="fr-FR"/>
        </w:rPr>
        <w:t>« intérêts légitimes » pour lesquels des traitements de données sont effectués :</w:t>
      </w:r>
    </w:p>
    <w:p w14:paraId="7457C336" w14:textId="7439BB29" w:rsidR="003F010C" w:rsidRPr="00BB688B" w:rsidRDefault="00023F80" w:rsidP="00A61B2C">
      <w:pPr>
        <w:pStyle w:val="ListParagraph"/>
        <w:numPr>
          <w:ilvl w:val="0"/>
          <w:numId w:val="22"/>
        </w:numPr>
        <w:spacing w:line="276" w:lineRule="auto"/>
        <w:jc w:val="both"/>
        <w:rPr>
          <w:szCs w:val="23"/>
          <w:lang w:val="fr-FR"/>
        </w:rPr>
      </w:pPr>
      <w:r>
        <w:rPr>
          <w:szCs w:val="23"/>
          <w:lang w:val="fr-FR"/>
        </w:rPr>
        <w:t>Faire bénéficier de</w:t>
      </w:r>
      <w:r w:rsidR="003F010C" w:rsidRPr="00BB688B">
        <w:rPr>
          <w:szCs w:val="23"/>
          <w:lang w:val="fr-FR"/>
        </w:rPr>
        <w:t xml:space="preserve"> services de meilleure qualité (par exemple, nous pouvons choisir d’utiliser certaines plateformes mises en place par </w:t>
      </w:r>
      <w:r>
        <w:rPr>
          <w:szCs w:val="23"/>
          <w:lang w:val="fr-FR"/>
        </w:rPr>
        <w:t>certains prestataires</w:t>
      </w:r>
      <w:r w:rsidR="003F010C" w:rsidRPr="00BB688B">
        <w:rPr>
          <w:szCs w:val="23"/>
          <w:lang w:val="fr-FR"/>
        </w:rPr>
        <w:t xml:space="preserve"> pour traiter des données) ;</w:t>
      </w:r>
    </w:p>
    <w:p w14:paraId="366C91D3" w14:textId="627D7920" w:rsidR="003F010C" w:rsidRPr="00BB688B" w:rsidRDefault="00023F80" w:rsidP="00A61B2C">
      <w:pPr>
        <w:pStyle w:val="ListParagraph"/>
        <w:numPr>
          <w:ilvl w:val="0"/>
          <w:numId w:val="22"/>
        </w:numPr>
        <w:spacing w:line="276" w:lineRule="auto"/>
        <w:jc w:val="both"/>
        <w:rPr>
          <w:szCs w:val="23"/>
          <w:lang w:val="fr-FR"/>
        </w:rPr>
      </w:pPr>
      <w:r>
        <w:rPr>
          <w:szCs w:val="23"/>
          <w:lang w:val="fr-FR"/>
        </w:rPr>
        <w:t>Fournir</w:t>
      </w:r>
      <w:r w:rsidR="003F010C" w:rsidRPr="00BB688B">
        <w:rPr>
          <w:szCs w:val="23"/>
          <w:lang w:val="fr-FR"/>
        </w:rPr>
        <w:t xml:space="preserve"> </w:t>
      </w:r>
      <w:r w:rsidR="003F010C" w:rsidRPr="00F31C1A">
        <w:rPr>
          <w:szCs w:val="23"/>
          <w:lang w:val="fr-FR"/>
        </w:rPr>
        <w:t xml:space="preserve">nos </w:t>
      </w:r>
      <w:r w:rsidR="003F010C" w:rsidRPr="00BB688B">
        <w:rPr>
          <w:szCs w:val="23"/>
          <w:lang w:val="fr-FR"/>
        </w:rPr>
        <w:t>services</w:t>
      </w:r>
      <w:r>
        <w:rPr>
          <w:szCs w:val="23"/>
          <w:lang w:val="fr-FR"/>
        </w:rPr>
        <w:t xml:space="preserve"> </w:t>
      </w:r>
      <w:r w:rsidR="003F010C" w:rsidRPr="00BB688B">
        <w:rPr>
          <w:szCs w:val="23"/>
          <w:lang w:val="fr-FR"/>
        </w:rPr>
        <w:t>;</w:t>
      </w:r>
    </w:p>
    <w:p w14:paraId="23EA1B89" w14:textId="029C9A9E" w:rsidR="003F010C" w:rsidRPr="00BB688B" w:rsidRDefault="003F010C" w:rsidP="00A61B2C">
      <w:pPr>
        <w:pStyle w:val="ListParagraph"/>
        <w:numPr>
          <w:ilvl w:val="0"/>
          <w:numId w:val="22"/>
        </w:numPr>
        <w:spacing w:line="276" w:lineRule="auto"/>
        <w:jc w:val="both"/>
        <w:rPr>
          <w:szCs w:val="23"/>
          <w:lang w:val="fr-FR"/>
        </w:rPr>
      </w:pPr>
      <w:r w:rsidRPr="00BB688B">
        <w:rPr>
          <w:szCs w:val="23"/>
          <w:lang w:val="fr-FR"/>
        </w:rPr>
        <w:t xml:space="preserve">Prévenir la fraude ou les activités criminelles, les mauvaises utilisations de nos services </w:t>
      </w:r>
      <w:r w:rsidR="00023F80">
        <w:rPr>
          <w:szCs w:val="23"/>
          <w:lang w:val="fr-FR"/>
        </w:rPr>
        <w:t>et assurer</w:t>
      </w:r>
      <w:r w:rsidRPr="00BB688B">
        <w:rPr>
          <w:szCs w:val="23"/>
          <w:lang w:val="fr-FR"/>
        </w:rPr>
        <w:t xml:space="preserve"> la sécurité de nos systèmes informatiques, nos architectures et nos réseaux ;</w:t>
      </w:r>
    </w:p>
    <w:p w14:paraId="56781063" w14:textId="28984652" w:rsidR="003F010C" w:rsidRPr="00BB688B" w:rsidRDefault="003F010C" w:rsidP="00A61B2C">
      <w:pPr>
        <w:pStyle w:val="ListParagraph"/>
        <w:numPr>
          <w:ilvl w:val="0"/>
          <w:numId w:val="22"/>
        </w:numPr>
        <w:spacing w:line="276" w:lineRule="auto"/>
        <w:jc w:val="both"/>
        <w:rPr>
          <w:szCs w:val="23"/>
          <w:lang w:val="fr-FR"/>
        </w:rPr>
      </w:pPr>
      <w:r w:rsidRPr="00BB688B">
        <w:rPr>
          <w:szCs w:val="23"/>
          <w:lang w:val="fr-FR"/>
        </w:rPr>
        <w:t xml:space="preserve">Vendre une partie de nos </w:t>
      </w:r>
      <w:r w:rsidR="00023F80">
        <w:rPr>
          <w:szCs w:val="23"/>
          <w:lang w:val="fr-FR"/>
        </w:rPr>
        <w:t>activités</w:t>
      </w:r>
      <w:r w:rsidRPr="00BB688B">
        <w:rPr>
          <w:szCs w:val="23"/>
          <w:lang w:val="fr-FR"/>
        </w:rPr>
        <w:t xml:space="preserve"> ou </w:t>
      </w:r>
      <w:r w:rsidR="00023F80">
        <w:rPr>
          <w:szCs w:val="23"/>
          <w:lang w:val="fr-FR"/>
        </w:rPr>
        <w:t>nos</w:t>
      </w:r>
      <w:r w:rsidRPr="00BB688B">
        <w:rPr>
          <w:szCs w:val="23"/>
          <w:lang w:val="fr-FR"/>
        </w:rPr>
        <w:t xml:space="preserve"> actifs ou permettre l’acquisition de tout ou partie de nos </w:t>
      </w:r>
      <w:r w:rsidR="00023F80">
        <w:rPr>
          <w:szCs w:val="23"/>
          <w:lang w:val="fr-FR"/>
        </w:rPr>
        <w:t>activités</w:t>
      </w:r>
      <w:r w:rsidRPr="00BB688B">
        <w:rPr>
          <w:szCs w:val="23"/>
          <w:lang w:val="fr-FR"/>
        </w:rPr>
        <w:t xml:space="preserve"> ou actifs par un tiers ; </w:t>
      </w:r>
    </w:p>
    <w:p w14:paraId="4F150466" w14:textId="54255FA0" w:rsidR="003F010C" w:rsidRPr="00BB688B" w:rsidRDefault="00A228DC" w:rsidP="00A61B2C">
      <w:pPr>
        <w:pStyle w:val="ListParagraph"/>
        <w:numPr>
          <w:ilvl w:val="0"/>
          <w:numId w:val="22"/>
        </w:numPr>
        <w:spacing w:line="276" w:lineRule="auto"/>
        <w:jc w:val="both"/>
        <w:rPr>
          <w:szCs w:val="23"/>
          <w:lang w:val="fr-FR"/>
        </w:rPr>
      </w:pPr>
      <w:r>
        <w:rPr>
          <w:szCs w:val="23"/>
          <w:lang w:val="fr-FR"/>
        </w:rPr>
        <w:t>Et r</w:t>
      </w:r>
      <w:r w:rsidR="003F010C" w:rsidRPr="00BB688B">
        <w:rPr>
          <w:szCs w:val="23"/>
          <w:lang w:val="fr-FR"/>
        </w:rPr>
        <w:t xml:space="preserve">especter nos objectifs en matière de responsabilité sociale </w:t>
      </w:r>
      <w:r w:rsidR="00023F80">
        <w:rPr>
          <w:szCs w:val="23"/>
          <w:lang w:val="fr-FR"/>
        </w:rPr>
        <w:t xml:space="preserve">et </w:t>
      </w:r>
      <w:r w:rsidR="003F010C" w:rsidRPr="00BB688B">
        <w:rPr>
          <w:szCs w:val="23"/>
          <w:lang w:val="fr-FR"/>
        </w:rPr>
        <w:t>organisationnelle.</w:t>
      </w:r>
    </w:p>
    <w:p w14:paraId="31F9BF01" w14:textId="77777777" w:rsidR="005879EE" w:rsidRPr="00BB688B" w:rsidRDefault="005879EE" w:rsidP="007F71D5">
      <w:pPr>
        <w:pStyle w:val="ListParagraph"/>
        <w:spacing w:after="0" w:line="276" w:lineRule="auto"/>
        <w:ind w:left="1429"/>
        <w:jc w:val="both"/>
        <w:rPr>
          <w:szCs w:val="23"/>
          <w:lang w:val="fr-FR"/>
        </w:rPr>
      </w:pPr>
    </w:p>
    <w:p w14:paraId="71EB4CF4" w14:textId="1DDBAE89" w:rsidR="008F110C" w:rsidRPr="00BB688B" w:rsidRDefault="009A5696" w:rsidP="007F71D5">
      <w:pPr>
        <w:pStyle w:val="ListParagraph"/>
        <w:numPr>
          <w:ilvl w:val="0"/>
          <w:numId w:val="2"/>
        </w:numPr>
        <w:spacing w:line="276" w:lineRule="auto"/>
        <w:ind w:left="709" w:hanging="709"/>
        <w:jc w:val="both"/>
        <w:rPr>
          <w:b/>
          <w:sz w:val="23"/>
          <w:szCs w:val="23"/>
          <w:lang w:val="fr-FR"/>
        </w:rPr>
      </w:pPr>
      <w:r w:rsidRPr="00BB688B">
        <w:rPr>
          <w:b/>
          <w:sz w:val="22"/>
          <w:szCs w:val="23"/>
          <w:lang w:val="fr-FR"/>
        </w:rPr>
        <w:t xml:space="preserve">Qui a accès à vos données personnelles et à qui </w:t>
      </w:r>
      <w:r w:rsidR="00D327BA">
        <w:rPr>
          <w:b/>
          <w:sz w:val="22"/>
          <w:szCs w:val="23"/>
          <w:lang w:val="fr-FR"/>
        </w:rPr>
        <w:t>sont-elles transférées</w:t>
      </w:r>
      <w:r w:rsidRPr="00BB688B">
        <w:rPr>
          <w:b/>
          <w:sz w:val="22"/>
          <w:szCs w:val="23"/>
          <w:lang w:val="fr-FR"/>
        </w:rPr>
        <w:t> ?</w:t>
      </w:r>
    </w:p>
    <w:p w14:paraId="398D19C1" w14:textId="6BC2976D" w:rsidR="009A5696" w:rsidRPr="00BB688B" w:rsidRDefault="000C2998" w:rsidP="007F71D5">
      <w:pPr>
        <w:spacing w:line="276" w:lineRule="auto"/>
        <w:ind w:left="709"/>
        <w:jc w:val="both"/>
        <w:rPr>
          <w:lang w:val="fr-FR"/>
        </w:rPr>
      </w:pPr>
      <w:r w:rsidRPr="00BB688B">
        <w:rPr>
          <w:lang w:val="fr-FR"/>
        </w:rPr>
        <w:t>Nous ne vendrons, ne partagerons, ni ne transférerons</w:t>
      </w:r>
      <w:r w:rsidR="00C203FD" w:rsidRPr="00BB688B">
        <w:rPr>
          <w:lang w:val="fr-FR"/>
        </w:rPr>
        <w:t xml:space="preserve"> à des tiers </w:t>
      </w:r>
      <w:r w:rsidR="00CD44D4">
        <w:rPr>
          <w:lang w:val="fr-FR"/>
        </w:rPr>
        <w:t>aucune autre donnée personnelle</w:t>
      </w:r>
      <w:r w:rsidR="00C203FD" w:rsidRPr="00BB688B">
        <w:rPr>
          <w:lang w:val="fr-FR"/>
        </w:rPr>
        <w:t xml:space="preserve"> vous concernant que celles indiquées dans cette Notice </w:t>
      </w:r>
      <w:r w:rsidR="00CD44D4">
        <w:rPr>
          <w:lang w:val="fr-FR"/>
        </w:rPr>
        <w:t>d’information</w:t>
      </w:r>
      <w:r w:rsidR="00C203FD" w:rsidRPr="00BB688B">
        <w:rPr>
          <w:lang w:val="fr-FR"/>
        </w:rPr>
        <w:t>.</w:t>
      </w:r>
    </w:p>
    <w:p w14:paraId="07F19D9D" w14:textId="4DF144C7" w:rsidR="00C203FD" w:rsidRPr="00BB688B" w:rsidRDefault="00C203FD" w:rsidP="007F71D5">
      <w:pPr>
        <w:spacing w:line="276" w:lineRule="auto"/>
        <w:ind w:left="709"/>
        <w:jc w:val="both"/>
        <w:rPr>
          <w:lang w:val="fr-FR"/>
        </w:rPr>
      </w:pPr>
      <w:r w:rsidRPr="00BB688B">
        <w:rPr>
          <w:lang w:val="fr-FR"/>
        </w:rPr>
        <w:t xml:space="preserve">Dans le cadre de nos activités et pour les mêmes finalités que celles listées dans cette Notice, vos données personnelles peuvent être accessibles ou transférées aux catégories de destinataires identifiés dans la Partie I et aux catégories de destinataires suivants, </w:t>
      </w:r>
      <w:r w:rsidR="00C455C9">
        <w:rPr>
          <w:lang w:val="fr-FR"/>
        </w:rPr>
        <w:t>dans la mesure où ils justifient d’un besoin pour accomplir ces finalités</w:t>
      </w:r>
      <w:r w:rsidRPr="00BB688B">
        <w:rPr>
          <w:lang w:val="fr-FR"/>
        </w:rPr>
        <w:t> :</w:t>
      </w:r>
    </w:p>
    <w:p w14:paraId="7EB59DDC" w14:textId="7FD380E1" w:rsidR="00C203FD" w:rsidRPr="00BB688B" w:rsidRDefault="00FC5B17" w:rsidP="00EF1D90">
      <w:pPr>
        <w:pStyle w:val="ListParagraph"/>
        <w:numPr>
          <w:ilvl w:val="0"/>
          <w:numId w:val="23"/>
        </w:numPr>
        <w:spacing w:line="276" w:lineRule="auto"/>
        <w:jc w:val="both"/>
        <w:rPr>
          <w:szCs w:val="23"/>
          <w:lang w:val="fr-FR"/>
        </w:rPr>
      </w:pPr>
      <w:r w:rsidRPr="00BB688B">
        <w:rPr>
          <w:szCs w:val="23"/>
          <w:lang w:val="fr-FR"/>
        </w:rPr>
        <w:t>Notre personnel (y compris le personnel, les départements ou les autres sociétés du groupe Novartis) ;</w:t>
      </w:r>
    </w:p>
    <w:p w14:paraId="700441AE" w14:textId="5C607C96" w:rsidR="00FC5B17" w:rsidRPr="00BB688B" w:rsidRDefault="00FC5B17" w:rsidP="00EF1D90">
      <w:pPr>
        <w:pStyle w:val="ListParagraph"/>
        <w:numPr>
          <w:ilvl w:val="0"/>
          <w:numId w:val="23"/>
        </w:numPr>
        <w:spacing w:line="276" w:lineRule="auto"/>
        <w:jc w:val="both"/>
        <w:rPr>
          <w:szCs w:val="23"/>
          <w:lang w:val="fr-FR"/>
        </w:rPr>
      </w:pPr>
      <w:r w:rsidRPr="00BB688B">
        <w:rPr>
          <w:szCs w:val="23"/>
          <w:lang w:val="fr-FR"/>
        </w:rPr>
        <w:t>Nos autres fournisseurs et prestataires de services ;</w:t>
      </w:r>
    </w:p>
    <w:p w14:paraId="511A785A" w14:textId="6F01FB68" w:rsidR="00FC5B17" w:rsidRPr="00BB688B" w:rsidRDefault="00FC5B17" w:rsidP="00EF1D90">
      <w:pPr>
        <w:pStyle w:val="ListParagraph"/>
        <w:numPr>
          <w:ilvl w:val="0"/>
          <w:numId w:val="23"/>
        </w:numPr>
        <w:spacing w:line="276" w:lineRule="auto"/>
        <w:jc w:val="both"/>
        <w:rPr>
          <w:szCs w:val="23"/>
          <w:lang w:val="fr-FR"/>
        </w:rPr>
      </w:pPr>
      <w:r w:rsidRPr="00BB688B">
        <w:rPr>
          <w:szCs w:val="23"/>
          <w:lang w:val="fr-FR"/>
        </w:rPr>
        <w:t xml:space="preserve">Nos prestataires de systèmes d’information, nos prestataires de service </w:t>
      </w:r>
      <w:r w:rsidR="00371F90" w:rsidRPr="00371F90">
        <w:rPr>
          <w:i/>
          <w:szCs w:val="23"/>
          <w:lang w:val="fr-FR"/>
        </w:rPr>
        <w:t>C</w:t>
      </w:r>
      <w:r w:rsidRPr="00371F90">
        <w:rPr>
          <w:i/>
          <w:szCs w:val="23"/>
          <w:lang w:val="fr-FR"/>
        </w:rPr>
        <w:t>loud</w:t>
      </w:r>
      <w:r w:rsidRPr="00BB688B">
        <w:rPr>
          <w:szCs w:val="23"/>
          <w:lang w:val="fr-FR"/>
        </w:rPr>
        <w:t xml:space="preserve">, nos prestataires de bases de données et </w:t>
      </w:r>
      <w:r w:rsidR="00D307BE">
        <w:rPr>
          <w:szCs w:val="23"/>
          <w:lang w:val="fr-FR"/>
        </w:rPr>
        <w:t>nos</w:t>
      </w:r>
      <w:r w:rsidRPr="00BB688B">
        <w:rPr>
          <w:szCs w:val="23"/>
          <w:lang w:val="fr-FR"/>
        </w:rPr>
        <w:t xml:space="preserve"> consultants ;</w:t>
      </w:r>
    </w:p>
    <w:p w14:paraId="39130EA3" w14:textId="4CE4641B" w:rsidR="00FC5B17" w:rsidRPr="00BB688B" w:rsidRDefault="00FC5B17" w:rsidP="00EF1D90">
      <w:pPr>
        <w:pStyle w:val="ListParagraph"/>
        <w:numPr>
          <w:ilvl w:val="0"/>
          <w:numId w:val="23"/>
        </w:numPr>
        <w:spacing w:line="276" w:lineRule="auto"/>
        <w:jc w:val="both"/>
        <w:rPr>
          <w:szCs w:val="23"/>
          <w:lang w:val="fr-FR"/>
        </w:rPr>
      </w:pPr>
      <w:r w:rsidRPr="00BB688B">
        <w:rPr>
          <w:szCs w:val="23"/>
          <w:lang w:val="fr-FR"/>
        </w:rPr>
        <w:t xml:space="preserve">Nos partenaires </w:t>
      </w:r>
      <w:r w:rsidR="00D307BE">
        <w:rPr>
          <w:szCs w:val="23"/>
          <w:lang w:val="fr-FR"/>
        </w:rPr>
        <w:t xml:space="preserve">commerciaux avec lesquels nous-mêmes ou les sociétés du groupe Novartis </w:t>
      </w:r>
      <w:r w:rsidR="00371F90">
        <w:rPr>
          <w:szCs w:val="23"/>
          <w:lang w:val="fr-FR"/>
        </w:rPr>
        <w:t>échangent</w:t>
      </w:r>
      <w:r w:rsidR="00D307BE">
        <w:rPr>
          <w:szCs w:val="23"/>
          <w:lang w:val="fr-FR"/>
        </w:rPr>
        <w:t xml:space="preserve"> des services</w:t>
      </w:r>
      <w:r w:rsidRPr="00BB688B">
        <w:rPr>
          <w:szCs w:val="23"/>
          <w:lang w:val="fr-FR"/>
        </w:rPr>
        <w:t> ;</w:t>
      </w:r>
    </w:p>
    <w:p w14:paraId="3DC69773" w14:textId="5252639A" w:rsidR="00FC5B17" w:rsidRPr="00BB688B" w:rsidRDefault="00FC5B17" w:rsidP="00EF1D90">
      <w:pPr>
        <w:pStyle w:val="ListParagraph"/>
        <w:numPr>
          <w:ilvl w:val="0"/>
          <w:numId w:val="23"/>
        </w:numPr>
        <w:spacing w:line="276" w:lineRule="auto"/>
        <w:jc w:val="both"/>
        <w:rPr>
          <w:szCs w:val="23"/>
          <w:lang w:val="fr-FR"/>
        </w:rPr>
      </w:pPr>
      <w:r w:rsidRPr="00BB688B">
        <w:rPr>
          <w:szCs w:val="23"/>
          <w:lang w:val="fr-FR"/>
        </w:rPr>
        <w:t>Tout tiers à qui nous avons assigné ou transféré nos droits ou obligations ;</w:t>
      </w:r>
      <w:r w:rsidR="00801396">
        <w:rPr>
          <w:szCs w:val="23"/>
          <w:lang w:val="fr-FR"/>
        </w:rPr>
        <w:t xml:space="preserve"> </w:t>
      </w:r>
    </w:p>
    <w:p w14:paraId="54F09372" w14:textId="4983C31A" w:rsidR="00FC5B17" w:rsidRPr="00BB688B" w:rsidRDefault="00A228DC" w:rsidP="00EF1D90">
      <w:pPr>
        <w:pStyle w:val="ListParagraph"/>
        <w:numPr>
          <w:ilvl w:val="0"/>
          <w:numId w:val="23"/>
        </w:numPr>
        <w:spacing w:line="276" w:lineRule="auto"/>
        <w:jc w:val="both"/>
        <w:rPr>
          <w:szCs w:val="23"/>
          <w:lang w:val="fr-FR"/>
        </w:rPr>
      </w:pPr>
      <w:r>
        <w:rPr>
          <w:szCs w:val="23"/>
          <w:lang w:val="fr-FR"/>
        </w:rPr>
        <w:t>Et n</w:t>
      </w:r>
      <w:r w:rsidR="00FC5B17" w:rsidRPr="00BB688B">
        <w:rPr>
          <w:szCs w:val="23"/>
          <w:lang w:val="fr-FR"/>
        </w:rPr>
        <w:t xml:space="preserve">os conseillers ou avocats dans le cadre d’une vente ou d’un transfert </w:t>
      </w:r>
      <w:r w:rsidR="00801396">
        <w:rPr>
          <w:szCs w:val="23"/>
          <w:lang w:val="fr-FR"/>
        </w:rPr>
        <w:t>de tout ou</w:t>
      </w:r>
      <w:r w:rsidR="00FC5B17" w:rsidRPr="00BB688B">
        <w:rPr>
          <w:szCs w:val="23"/>
          <w:lang w:val="fr-FR"/>
        </w:rPr>
        <w:t xml:space="preserve"> partie de nos </w:t>
      </w:r>
      <w:r w:rsidR="00801396">
        <w:rPr>
          <w:szCs w:val="23"/>
          <w:lang w:val="fr-FR"/>
        </w:rPr>
        <w:t>activités</w:t>
      </w:r>
      <w:r w:rsidR="00FC5B17" w:rsidRPr="00BB688B">
        <w:rPr>
          <w:szCs w:val="23"/>
          <w:lang w:val="fr-FR"/>
        </w:rPr>
        <w:t xml:space="preserve"> ou actifs.</w:t>
      </w:r>
    </w:p>
    <w:p w14:paraId="09411B05" w14:textId="23C6C9E4" w:rsidR="005E283F" w:rsidRPr="00BB688B" w:rsidRDefault="005E283F" w:rsidP="007F71D5">
      <w:pPr>
        <w:spacing w:line="276" w:lineRule="auto"/>
        <w:ind w:left="709"/>
        <w:jc w:val="both"/>
        <w:rPr>
          <w:lang w:val="fr-FR"/>
        </w:rPr>
      </w:pPr>
      <w:r w:rsidRPr="00BB688B">
        <w:rPr>
          <w:lang w:val="fr-FR"/>
        </w:rPr>
        <w:t xml:space="preserve">Les tiers </w:t>
      </w:r>
      <w:r w:rsidR="00A05CD6">
        <w:rPr>
          <w:lang w:val="fr-FR"/>
        </w:rPr>
        <w:t>listés</w:t>
      </w:r>
      <w:r w:rsidRPr="00BB688B">
        <w:rPr>
          <w:lang w:val="fr-FR"/>
        </w:rPr>
        <w:t xml:space="preserve"> ci-dessus sont contractuellement tenu</w:t>
      </w:r>
      <w:r w:rsidR="00B17AFB">
        <w:rPr>
          <w:lang w:val="fr-FR"/>
        </w:rPr>
        <w:t>s</w:t>
      </w:r>
      <w:r w:rsidRPr="00BB688B">
        <w:rPr>
          <w:lang w:val="fr-FR"/>
        </w:rPr>
        <w:t xml:space="preserve"> de protéger la confidentialité et la sécurité de vos données personnelles en conformité avec la loi applicable.</w:t>
      </w:r>
    </w:p>
    <w:p w14:paraId="7725D163" w14:textId="7A568190" w:rsidR="005E283F" w:rsidRPr="00BB688B" w:rsidRDefault="005E283F" w:rsidP="007F71D5">
      <w:pPr>
        <w:spacing w:line="276" w:lineRule="auto"/>
        <w:ind w:left="709"/>
        <w:jc w:val="both"/>
        <w:rPr>
          <w:lang w:val="fr-FR"/>
        </w:rPr>
      </w:pPr>
      <w:r w:rsidRPr="00BB688B">
        <w:rPr>
          <w:lang w:val="fr-FR"/>
        </w:rPr>
        <w:t>Vos données personnelles peuvent aussi être accessibles</w:t>
      </w:r>
      <w:r w:rsidR="00AE5626" w:rsidRPr="00BB688B">
        <w:rPr>
          <w:lang w:val="fr-FR"/>
        </w:rPr>
        <w:t xml:space="preserve"> par</w:t>
      </w:r>
      <w:r w:rsidR="00EA41D6">
        <w:rPr>
          <w:lang w:val="fr-FR"/>
        </w:rPr>
        <w:t>,</w:t>
      </w:r>
      <w:r w:rsidRPr="00BB688B">
        <w:rPr>
          <w:lang w:val="fr-FR"/>
        </w:rPr>
        <w:t xml:space="preserve"> ou transférées à tout organisme de régulation, autorité </w:t>
      </w:r>
      <w:r w:rsidR="004F79F0">
        <w:rPr>
          <w:lang w:val="fr-FR"/>
        </w:rPr>
        <w:t>étatique</w:t>
      </w:r>
      <w:r w:rsidRPr="00BB688B">
        <w:rPr>
          <w:lang w:val="fr-FR"/>
        </w:rPr>
        <w:t xml:space="preserve">, </w:t>
      </w:r>
      <w:r w:rsidR="004F79F0">
        <w:rPr>
          <w:lang w:val="fr-FR"/>
        </w:rPr>
        <w:t xml:space="preserve">juridiction ou </w:t>
      </w:r>
      <w:r w:rsidRPr="00BB688B">
        <w:rPr>
          <w:lang w:val="fr-FR"/>
        </w:rPr>
        <w:t xml:space="preserve">organisme public </w:t>
      </w:r>
      <w:r w:rsidR="004F79F0" w:rsidRPr="00BB688B">
        <w:rPr>
          <w:lang w:val="fr-FR"/>
        </w:rPr>
        <w:t>national et/ou international</w:t>
      </w:r>
      <w:r w:rsidR="004F79F0">
        <w:rPr>
          <w:lang w:val="fr-FR"/>
        </w:rPr>
        <w:t>,</w:t>
      </w:r>
      <w:r w:rsidR="004F79F0" w:rsidRPr="00BB688B">
        <w:rPr>
          <w:lang w:val="fr-FR"/>
        </w:rPr>
        <w:t xml:space="preserve"> </w:t>
      </w:r>
      <w:r w:rsidRPr="00BB688B">
        <w:rPr>
          <w:lang w:val="fr-FR"/>
        </w:rPr>
        <w:t>lorsque nous y sommes contraints par la loi ou les règlements</w:t>
      </w:r>
      <w:r w:rsidR="004F79F0">
        <w:rPr>
          <w:lang w:val="fr-FR"/>
        </w:rPr>
        <w:t>,</w:t>
      </w:r>
      <w:r w:rsidRPr="00BB688B">
        <w:rPr>
          <w:lang w:val="fr-FR"/>
        </w:rPr>
        <w:t xml:space="preserve"> ou à leur demande.</w:t>
      </w:r>
    </w:p>
    <w:p w14:paraId="7540CDE1" w14:textId="49E756F4" w:rsidR="00801023" w:rsidRDefault="00AE5626" w:rsidP="00801023">
      <w:pPr>
        <w:spacing w:line="276" w:lineRule="auto"/>
        <w:ind w:left="709"/>
        <w:jc w:val="both"/>
        <w:rPr>
          <w:lang w:val="fr-FR"/>
        </w:rPr>
      </w:pPr>
      <w:r w:rsidRPr="00B75DE9">
        <w:rPr>
          <w:lang w:val="fr-FR"/>
        </w:rPr>
        <w:t>Les données personnelles v</w:t>
      </w:r>
      <w:r w:rsidR="00AD6378" w:rsidRPr="00B75DE9">
        <w:rPr>
          <w:lang w:val="fr-FR"/>
        </w:rPr>
        <w:t>ous concernant que nous collect</w:t>
      </w:r>
      <w:r w:rsidRPr="00B75DE9">
        <w:rPr>
          <w:lang w:val="fr-FR"/>
        </w:rPr>
        <w:t xml:space="preserve">ons peuvent aussi être traitées, accessibles ou conservées dans un pays </w:t>
      </w:r>
      <w:r w:rsidR="00F207DF" w:rsidRPr="00B75DE9">
        <w:rPr>
          <w:lang w:val="fr-FR"/>
        </w:rPr>
        <w:t>en dehors du</w:t>
      </w:r>
      <w:r w:rsidRPr="00B75DE9">
        <w:rPr>
          <w:lang w:val="fr-FR"/>
        </w:rPr>
        <w:t xml:space="preserve"> pays où </w:t>
      </w:r>
      <w:r w:rsidR="00F207DF" w:rsidRPr="00B75DE9">
        <w:rPr>
          <w:lang w:val="fr-FR"/>
        </w:rPr>
        <w:t xml:space="preserve">Novartis Pharma SAS </w:t>
      </w:r>
      <w:r w:rsidR="00B75DE9" w:rsidRPr="00B75DE9">
        <w:rPr>
          <w:lang w:val="fr-FR"/>
        </w:rPr>
        <w:t>/</w:t>
      </w:r>
      <w:r w:rsidR="00F207DF" w:rsidRPr="00B75DE9">
        <w:rPr>
          <w:lang w:val="fr-FR"/>
        </w:rPr>
        <w:t xml:space="preserve"> Sandoz</w:t>
      </w:r>
      <w:r w:rsidR="00F207DF">
        <w:rPr>
          <w:lang w:val="fr-FR"/>
        </w:rPr>
        <w:t xml:space="preserve"> </w:t>
      </w:r>
      <w:r w:rsidRPr="00BB688B">
        <w:rPr>
          <w:lang w:val="fr-FR"/>
        </w:rPr>
        <w:t>est située, pays qui peut ne pas offrir le même niveau de protection des données personnelles.</w:t>
      </w:r>
    </w:p>
    <w:p w14:paraId="04F8B962" w14:textId="77777777" w:rsidR="00EF1D90" w:rsidRPr="00FB7F5D" w:rsidRDefault="00EF1D90" w:rsidP="00EF1D90">
      <w:pPr>
        <w:spacing w:line="276" w:lineRule="auto"/>
        <w:ind w:left="709"/>
        <w:jc w:val="both"/>
        <w:rPr>
          <w:lang w:val="fr-FR"/>
        </w:rPr>
      </w:pPr>
      <w:r w:rsidRPr="00FB7F5D">
        <w:rPr>
          <w:b/>
          <w:sz w:val="22"/>
          <w:szCs w:val="22"/>
          <w:lang w:val="fr-FR"/>
        </w:rPr>
        <w:lastRenderedPageBreak/>
        <w:t>Transferts internationaux</w:t>
      </w:r>
    </w:p>
    <w:p w14:paraId="54ECA5CA" w14:textId="4AF83EFD" w:rsidR="00EF1D90" w:rsidRDefault="00EF1D90" w:rsidP="00EF1D90">
      <w:pPr>
        <w:spacing w:line="276" w:lineRule="auto"/>
        <w:ind w:left="709"/>
        <w:jc w:val="both"/>
        <w:rPr>
          <w:lang w:val="fr-FR"/>
        </w:rPr>
      </w:pPr>
      <w:r>
        <w:rPr>
          <w:lang w:val="fr-FR"/>
        </w:rPr>
        <w:t xml:space="preserve">Si nous transférons vos données personnelles à des sociétés situées dans d’autres juridictions, nous nous assurerons de protéger vos données personnelles i) en appliquant le niveau de protection requis par les réglementations de </w:t>
      </w:r>
      <w:r w:rsidRPr="00B75DE9">
        <w:rPr>
          <w:lang w:val="fr-FR"/>
        </w:rPr>
        <w:t xml:space="preserve">protection des données personnelles et de la vie privée applicables à </w:t>
      </w:r>
      <w:r w:rsidR="00156D2B" w:rsidRPr="00B75DE9">
        <w:rPr>
          <w:lang w:val="fr-FR"/>
        </w:rPr>
        <w:t xml:space="preserve">Novartis Pharma SAS </w:t>
      </w:r>
      <w:r w:rsidR="00B75DE9" w:rsidRPr="00B75DE9">
        <w:rPr>
          <w:lang w:val="fr-FR"/>
        </w:rPr>
        <w:t>/</w:t>
      </w:r>
      <w:r w:rsidR="00156D2B" w:rsidRPr="00B75DE9">
        <w:rPr>
          <w:lang w:val="fr-FR"/>
        </w:rPr>
        <w:t xml:space="preserve"> Sandoz </w:t>
      </w:r>
      <w:r w:rsidRPr="00B75DE9">
        <w:rPr>
          <w:lang w:val="fr-FR"/>
        </w:rPr>
        <w:t>ii) en agissant conformément à nos politiques internes et standards et, iii) en transférant seulement vos données personnelles sur le fondement des clauses contractuelles types approuvées par</w:t>
      </w:r>
      <w:r>
        <w:rPr>
          <w:lang w:val="fr-FR"/>
        </w:rPr>
        <w:t xml:space="preserve"> la Commission européenne, sauf indication en sens contraire. Vous pouvez demander plus d’informations au sujet des transferts internationaux de données personnelles et obtenir une copie des protections adéquates mises en place en exerçant vos droits comme décrit à la Section 6 ci-dessous.</w:t>
      </w:r>
    </w:p>
    <w:p w14:paraId="5CB8E49E" w14:textId="0F49457C" w:rsidR="00E75EE2" w:rsidRPr="00801023" w:rsidRDefault="00EF1D90" w:rsidP="00EF1D90">
      <w:pPr>
        <w:spacing w:line="276" w:lineRule="auto"/>
        <w:ind w:left="709"/>
        <w:jc w:val="both"/>
        <w:rPr>
          <w:lang w:val="fr-FR"/>
        </w:rPr>
      </w:pPr>
      <w:r>
        <w:rPr>
          <w:lang w:val="fr-FR"/>
        </w:rPr>
        <w:t>Concernant les transferts de données personnelles aux autres sociétés du groupe, le groupe Novartis a adopté des Règles Internes d’Entreprise qui sont un système de principes, de règles et d’outils destiné à garantir des niveaux effectifs de protection des données personnelles en cas de transfert de données en dehors de l’Espace Economique Européen (c’est-à-dire, les Etats membres de l’Union européenne ainsi que l’Islande, le Liechtenstein et la Norvège, « </w:t>
      </w:r>
      <w:r w:rsidRPr="00B140F9">
        <w:rPr>
          <w:b/>
          <w:lang w:val="fr-FR"/>
        </w:rPr>
        <w:t>EEE</w:t>
      </w:r>
      <w:r>
        <w:rPr>
          <w:lang w:val="fr-FR"/>
        </w:rPr>
        <w:t xml:space="preserve"> »), et de la Suisse. Pour en savoir plus sur les Règles Internes d’Entreprise de Novartis, cliquez sur le lien : </w:t>
      </w:r>
      <w:hyperlink r:id="rId18" w:anchor="regles" w:history="1">
        <w:r w:rsidRPr="00075496">
          <w:rPr>
            <w:rStyle w:val="Hyperlink"/>
            <w:lang w:val="fr-FR"/>
          </w:rPr>
          <w:t>https://www.novartis.fr/politique-de-confidentialite#regles</w:t>
        </w:r>
      </w:hyperlink>
      <w:r>
        <w:rPr>
          <w:lang w:val="fr-FR"/>
        </w:rPr>
        <w:t>.</w:t>
      </w:r>
      <w:r w:rsidR="00E75EE2">
        <w:rPr>
          <w:lang w:val="fr-FR"/>
        </w:rPr>
        <w:t xml:space="preserve">  </w:t>
      </w:r>
    </w:p>
    <w:p w14:paraId="06904BD4" w14:textId="78A9F869" w:rsidR="009A5696" w:rsidRPr="00BB688B" w:rsidRDefault="009F1A59" w:rsidP="007F71D5">
      <w:pPr>
        <w:pStyle w:val="ListParagraph"/>
        <w:numPr>
          <w:ilvl w:val="0"/>
          <w:numId w:val="2"/>
        </w:numPr>
        <w:spacing w:line="276" w:lineRule="auto"/>
        <w:ind w:left="709" w:hanging="709"/>
        <w:jc w:val="both"/>
        <w:rPr>
          <w:b/>
          <w:sz w:val="24"/>
          <w:szCs w:val="23"/>
          <w:lang w:val="fr-FR"/>
        </w:rPr>
      </w:pPr>
      <w:r w:rsidRPr="00BB688B">
        <w:rPr>
          <w:b/>
          <w:sz w:val="22"/>
          <w:lang w:val="fr-FR"/>
        </w:rPr>
        <w:t>Comment protégeons-nous vos données personnelles ?</w:t>
      </w:r>
    </w:p>
    <w:p w14:paraId="2BABCC42" w14:textId="7742BA81" w:rsidR="009F1A59" w:rsidRPr="00BB688B" w:rsidRDefault="00D41E20" w:rsidP="007F71D5">
      <w:pPr>
        <w:spacing w:line="276" w:lineRule="auto"/>
        <w:ind w:left="709"/>
        <w:jc w:val="both"/>
        <w:rPr>
          <w:lang w:val="fr-FR"/>
        </w:rPr>
      </w:pPr>
      <w:r w:rsidRPr="00BB688B">
        <w:rPr>
          <w:lang w:val="fr-FR"/>
        </w:rPr>
        <w:t xml:space="preserve">Nous avons mis en place des mesures techniques et organisationnelles </w:t>
      </w:r>
      <w:r w:rsidR="00C062D6">
        <w:rPr>
          <w:lang w:val="fr-FR"/>
        </w:rPr>
        <w:t>afin de</w:t>
      </w:r>
      <w:r w:rsidRPr="00BB688B">
        <w:rPr>
          <w:lang w:val="fr-FR"/>
        </w:rPr>
        <w:t xml:space="preserve"> garantir un niveau </w:t>
      </w:r>
      <w:r w:rsidR="00C062D6">
        <w:rPr>
          <w:lang w:val="fr-FR"/>
        </w:rPr>
        <w:t xml:space="preserve">approprié </w:t>
      </w:r>
      <w:r w:rsidRPr="00BB688B">
        <w:rPr>
          <w:lang w:val="fr-FR"/>
        </w:rPr>
        <w:t>de sécurité et de confidentialité à vos données personnelles.</w:t>
      </w:r>
    </w:p>
    <w:p w14:paraId="496284F1" w14:textId="4169BC84" w:rsidR="00D41E20" w:rsidRDefault="00D41E20" w:rsidP="007F71D5">
      <w:pPr>
        <w:spacing w:line="276" w:lineRule="auto"/>
        <w:ind w:left="709"/>
        <w:jc w:val="both"/>
        <w:rPr>
          <w:lang w:val="fr-FR"/>
        </w:rPr>
      </w:pPr>
      <w:r w:rsidRPr="00BB688B">
        <w:rPr>
          <w:lang w:val="fr-FR"/>
        </w:rPr>
        <w:t>Ces mesures prennent en compte :</w:t>
      </w:r>
    </w:p>
    <w:p w14:paraId="43192862" w14:textId="77777777" w:rsidR="00EF1D90" w:rsidRDefault="00D41E20" w:rsidP="00EF1D90">
      <w:pPr>
        <w:pStyle w:val="ListParagraph"/>
        <w:numPr>
          <w:ilvl w:val="0"/>
          <w:numId w:val="24"/>
        </w:numPr>
        <w:spacing w:line="276" w:lineRule="auto"/>
        <w:jc w:val="both"/>
        <w:rPr>
          <w:lang w:val="fr-FR"/>
        </w:rPr>
      </w:pPr>
      <w:r w:rsidRPr="00EF1D90">
        <w:rPr>
          <w:lang w:val="fr-FR"/>
        </w:rPr>
        <w:t>L’état de l’art des technologies ;</w:t>
      </w:r>
    </w:p>
    <w:p w14:paraId="1E33010B" w14:textId="77777777" w:rsidR="00EF1D90" w:rsidRDefault="005F0D49" w:rsidP="00EF1D90">
      <w:pPr>
        <w:pStyle w:val="ListParagraph"/>
        <w:numPr>
          <w:ilvl w:val="0"/>
          <w:numId w:val="24"/>
        </w:numPr>
        <w:spacing w:line="276" w:lineRule="auto"/>
        <w:jc w:val="both"/>
        <w:rPr>
          <w:lang w:val="fr-FR"/>
        </w:rPr>
      </w:pPr>
      <w:r w:rsidRPr="00EF1D90">
        <w:rPr>
          <w:lang w:val="fr-FR"/>
        </w:rPr>
        <w:t>Le coût</w:t>
      </w:r>
      <w:r w:rsidR="00D41E20" w:rsidRPr="00EF1D90">
        <w:rPr>
          <w:lang w:val="fr-FR"/>
        </w:rPr>
        <w:t xml:space="preserve"> de leur </w:t>
      </w:r>
      <w:r w:rsidRPr="00EF1D90">
        <w:rPr>
          <w:lang w:val="fr-FR"/>
        </w:rPr>
        <w:t>mise en œuvre</w:t>
      </w:r>
      <w:r w:rsidR="00D41E20" w:rsidRPr="00EF1D90">
        <w:rPr>
          <w:lang w:val="fr-FR"/>
        </w:rPr>
        <w:t> ;</w:t>
      </w:r>
    </w:p>
    <w:p w14:paraId="04E58843" w14:textId="77777777" w:rsidR="00EF1D90" w:rsidRDefault="00D41E20" w:rsidP="00EF1D90">
      <w:pPr>
        <w:pStyle w:val="ListParagraph"/>
        <w:numPr>
          <w:ilvl w:val="0"/>
          <w:numId w:val="24"/>
        </w:numPr>
        <w:spacing w:line="276" w:lineRule="auto"/>
        <w:jc w:val="both"/>
        <w:rPr>
          <w:lang w:val="fr-FR"/>
        </w:rPr>
      </w:pPr>
      <w:r w:rsidRPr="00EF1D90">
        <w:rPr>
          <w:lang w:val="fr-FR"/>
        </w:rPr>
        <w:t xml:space="preserve">La nature des données ; </w:t>
      </w:r>
    </w:p>
    <w:p w14:paraId="69FABF10" w14:textId="2B0F4C0E" w:rsidR="00D41E20" w:rsidRPr="00EF1D90" w:rsidRDefault="00B40F09" w:rsidP="00EF1D90">
      <w:pPr>
        <w:pStyle w:val="ListParagraph"/>
        <w:numPr>
          <w:ilvl w:val="0"/>
          <w:numId w:val="24"/>
        </w:numPr>
        <w:spacing w:line="276" w:lineRule="auto"/>
        <w:jc w:val="both"/>
        <w:rPr>
          <w:lang w:val="fr-FR"/>
        </w:rPr>
      </w:pPr>
      <w:r w:rsidRPr="00EF1D90">
        <w:rPr>
          <w:lang w:val="fr-FR"/>
        </w:rPr>
        <w:t>Et l</w:t>
      </w:r>
      <w:r w:rsidR="00D41E20" w:rsidRPr="00EF1D90">
        <w:rPr>
          <w:lang w:val="fr-FR"/>
        </w:rPr>
        <w:t>e risque du traitement.</w:t>
      </w:r>
    </w:p>
    <w:p w14:paraId="46FF1B5C" w14:textId="3C86C8B0" w:rsidR="00D41E20" w:rsidRPr="00BB688B" w:rsidRDefault="00D41E20" w:rsidP="007F71D5">
      <w:pPr>
        <w:spacing w:line="276" w:lineRule="auto"/>
        <w:ind w:left="709"/>
        <w:jc w:val="both"/>
        <w:rPr>
          <w:lang w:val="fr-FR"/>
        </w:rPr>
      </w:pPr>
      <w:r w:rsidRPr="00BB688B">
        <w:rPr>
          <w:lang w:val="fr-FR"/>
        </w:rPr>
        <w:t>La finalité qui en résulte est leur protection contre la destruction ou l’altération de manière accidentelle ou illicite, la perte accidentelle, la divulgation ou l’accès non autorisé et contre d’autres formes illicites de traitement.</w:t>
      </w:r>
    </w:p>
    <w:p w14:paraId="19CDE321" w14:textId="3233DA8C" w:rsidR="00D41E20" w:rsidRPr="00BB688B" w:rsidRDefault="00D41E20" w:rsidP="007F71D5">
      <w:pPr>
        <w:spacing w:line="276" w:lineRule="auto"/>
        <w:ind w:left="709"/>
        <w:jc w:val="both"/>
        <w:rPr>
          <w:lang w:val="fr-FR"/>
        </w:rPr>
      </w:pPr>
      <w:r w:rsidRPr="00BB688B">
        <w:rPr>
          <w:lang w:val="fr-FR"/>
        </w:rPr>
        <w:t xml:space="preserve">De plus, </w:t>
      </w:r>
      <w:r w:rsidR="00373D2A" w:rsidRPr="00BB688B">
        <w:rPr>
          <w:lang w:val="fr-FR"/>
        </w:rPr>
        <w:t>nous accomplissons les obligations suivantes :</w:t>
      </w:r>
    </w:p>
    <w:p w14:paraId="353D1586" w14:textId="0DE39D57" w:rsidR="00373D2A" w:rsidRPr="00BB688B" w:rsidRDefault="006D4B9F" w:rsidP="00EF1D90">
      <w:pPr>
        <w:pStyle w:val="ListParagraph"/>
        <w:numPr>
          <w:ilvl w:val="0"/>
          <w:numId w:val="25"/>
        </w:numPr>
        <w:spacing w:line="276" w:lineRule="auto"/>
        <w:jc w:val="both"/>
        <w:rPr>
          <w:lang w:val="fr-FR"/>
        </w:rPr>
      </w:pPr>
      <w:r>
        <w:rPr>
          <w:lang w:val="fr-FR"/>
        </w:rPr>
        <w:t>Collecter</w:t>
      </w:r>
      <w:r w:rsidR="00373D2A" w:rsidRPr="00BB688B">
        <w:rPr>
          <w:lang w:val="fr-FR"/>
        </w:rPr>
        <w:t xml:space="preserve"> et </w:t>
      </w:r>
      <w:r>
        <w:rPr>
          <w:lang w:val="fr-FR"/>
        </w:rPr>
        <w:t>traiter</w:t>
      </w:r>
      <w:r w:rsidR="00373D2A" w:rsidRPr="00BB688B">
        <w:rPr>
          <w:lang w:val="fr-FR"/>
        </w:rPr>
        <w:t xml:space="preserve"> </w:t>
      </w:r>
      <w:r>
        <w:rPr>
          <w:lang w:val="fr-FR"/>
        </w:rPr>
        <w:t>uniquement</w:t>
      </w:r>
      <w:r w:rsidR="00373D2A" w:rsidRPr="00BB688B">
        <w:rPr>
          <w:lang w:val="fr-FR"/>
        </w:rPr>
        <w:t xml:space="preserve"> les données personnelles qui sont adéquates, pertinentes et non excessives, </w:t>
      </w:r>
      <w:r>
        <w:rPr>
          <w:lang w:val="fr-FR"/>
        </w:rPr>
        <w:t>en vue de poursuivre les</w:t>
      </w:r>
      <w:r w:rsidR="00373D2A" w:rsidRPr="00BB688B">
        <w:rPr>
          <w:lang w:val="fr-FR"/>
        </w:rPr>
        <w:t xml:space="preserve"> finalités déterminées ci-dessus ; </w:t>
      </w:r>
    </w:p>
    <w:p w14:paraId="332B3772" w14:textId="65F37672" w:rsidR="00373D2A" w:rsidRPr="00BB688B" w:rsidRDefault="006D4B9F" w:rsidP="00EF1D90">
      <w:pPr>
        <w:pStyle w:val="ListParagraph"/>
        <w:numPr>
          <w:ilvl w:val="0"/>
          <w:numId w:val="25"/>
        </w:numPr>
        <w:spacing w:line="276" w:lineRule="auto"/>
        <w:jc w:val="both"/>
        <w:rPr>
          <w:lang w:val="fr-FR"/>
        </w:rPr>
      </w:pPr>
      <w:r>
        <w:rPr>
          <w:lang w:val="fr-FR"/>
        </w:rPr>
        <w:t>Assurer</w:t>
      </w:r>
      <w:r w:rsidR="00373D2A" w:rsidRPr="00BB688B">
        <w:rPr>
          <w:lang w:val="fr-FR"/>
        </w:rPr>
        <w:t xml:space="preserve"> que vos données personnelles sont à jour et exactes (pour </w:t>
      </w:r>
      <w:r>
        <w:rPr>
          <w:lang w:val="fr-FR"/>
        </w:rPr>
        <w:t>ce faire</w:t>
      </w:r>
      <w:r w:rsidR="00373D2A" w:rsidRPr="00BB688B">
        <w:rPr>
          <w:lang w:val="fr-FR"/>
        </w:rPr>
        <w:t xml:space="preserve">, nous pouvons vous demander de confirmer </w:t>
      </w:r>
      <w:r>
        <w:rPr>
          <w:lang w:val="fr-FR"/>
        </w:rPr>
        <w:t>l’exactitude des</w:t>
      </w:r>
      <w:r w:rsidR="00373D2A" w:rsidRPr="00BB688B">
        <w:rPr>
          <w:lang w:val="fr-FR"/>
        </w:rPr>
        <w:t xml:space="preserve"> données personnelles que nous détenons</w:t>
      </w:r>
      <w:r>
        <w:rPr>
          <w:lang w:val="fr-FR"/>
        </w:rPr>
        <w:t xml:space="preserve"> à votre sujet</w:t>
      </w:r>
      <w:r w:rsidR="00373D2A" w:rsidRPr="00BB688B">
        <w:rPr>
          <w:lang w:val="fr-FR"/>
        </w:rPr>
        <w:t>. Vous êtes aussi invité à nous informer de façon spontanée de tout changement dans votre situation personnelle afin que nous puissions nous assurer q</w:t>
      </w:r>
      <w:r>
        <w:rPr>
          <w:lang w:val="fr-FR"/>
        </w:rPr>
        <w:t>ue vos données personnelles so</w:t>
      </w:r>
      <w:r w:rsidR="00373D2A" w:rsidRPr="00BB688B">
        <w:rPr>
          <w:lang w:val="fr-FR"/>
        </w:rPr>
        <w:t xml:space="preserve">nt mises à jour) ; </w:t>
      </w:r>
    </w:p>
    <w:p w14:paraId="4665BB0A" w14:textId="4D13C641" w:rsidR="00D41E20" w:rsidRDefault="00B40F09" w:rsidP="00EF1D90">
      <w:pPr>
        <w:pStyle w:val="ListParagraph"/>
        <w:numPr>
          <w:ilvl w:val="0"/>
          <w:numId w:val="25"/>
        </w:numPr>
        <w:spacing w:line="276" w:lineRule="auto"/>
        <w:jc w:val="both"/>
        <w:rPr>
          <w:lang w:val="fr-FR"/>
        </w:rPr>
      </w:pPr>
      <w:r>
        <w:rPr>
          <w:lang w:val="fr-FR"/>
        </w:rPr>
        <w:t>Et n</w:t>
      </w:r>
      <w:r w:rsidR="003506F3" w:rsidRPr="00BB688B">
        <w:rPr>
          <w:lang w:val="fr-FR"/>
        </w:rPr>
        <w:t>ous pouvons traiter des données sensibles vous concernant que vous nous avez volontairement fourni</w:t>
      </w:r>
      <w:r w:rsidR="00CF2AAB">
        <w:rPr>
          <w:lang w:val="fr-FR"/>
        </w:rPr>
        <w:t>es</w:t>
      </w:r>
      <w:r w:rsidR="003506F3" w:rsidRPr="00BB688B">
        <w:rPr>
          <w:lang w:val="fr-FR"/>
        </w:rPr>
        <w:t xml:space="preserve"> conformément aux lois de protection des données applicables et </w:t>
      </w:r>
      <w:r w:rsidR="00500753">
        <w:rPr>
          <w:lang w:val="fr-FR"/>
        </w:rPr>
        <w:t>uniquement</w:t>
      </w:r>
      <w:r w:rsidR="003506F3" w:rsidRPr="00BB688B">
        <w:rPr>
          <w:lang w:val="fr-FR"/>
        </w:rPr>
        <w:t xml:space="preserve"> pour les finalités énoncées ci-dessus, sous la responsabilité de l’un de nos représentants soumis à une obligation de secret professionnel ou de confidentialité.</w:t>
      </w:r>
    </w:p>
    <w:p w14:paraId="7B6C7F46" w14:textId="77777777" w:rsidR="00435D50" w:rsidRPr="00435D50" w:rsidRDefault="00435D50" w:rsidP="007F71D5">
      <w:pPr>
        <w:pStyle w:val="ListParagraph"/>
        <w:spacing w:after="0" w:line="276" w:lineRule="auto"/>
        <w:ind w:left="1429"/>
        <w:jc w:val="both"/>
        <w:rPr>
          <w:lang w:val="fr-FR"/>
        </w:rPr>
      </w:pPr>
    </w:p>
    <w:p w14:paraId="52FD0E92" w14:textId="3E2E72A1" w:rsidR="009F1A59" w:rsidRPr="00BB688B" w:rsidRDefault="003506F3" w:rsidP="007F71D5">
      <w:pPr>
        <w:pStyle w:val="ListParagraph"/>
        <w:numPr>
          <w:ilvl w:val="0"/>
          <w:numId w:val="2"/>
        </w:numPr>
        <w:spacing w:line="276" w:lineRule="auto"/>
        <w:ind w:left="709" w:hanging="709"/>
        <w:jc w:val="both"/>
        <w:rPr>
          <w:b/>
          <w:sz w:val="22"/>
          <w:szCs w:val="22"/>
          <w:lang w:val="fr-FR"/>
        </w:rPr>
      </w:pPr>
      <w:r w:rsidRPr="00BB688B">
        <w:rPr>
          <w:b/>
          <w:sz w:val="22"/>
          <w:szCs w:val="22"/>
          <w:lang w:val="fr-FR"/>
        </w:rPr>
        <w:t>Combien de temps conservons-nous vos données personnelles ?</w:t>
      </w:r>
    </w:p>
    <w:p w14:paraId="16F057F8" w14:textId="2900D65F" w:rsidR="003506F3" w:rsidRPr="00BB688B" w:rsidRDefault="00890A40" w:rsidP="007F71D5">
      <w:pPr>
        <w:spacing w:line="276" w:lineRule="auto"/>
        <w:ind w:left="709"/>
        <w:jc w:val="both"/>
        <w:rPr>
          <w:lang w:val="fr-FR"/>
        </w:rPr>
      </w:pPr>
      <w:r w:rsidRPr="00BB688B">
        <w:rPr>
          <w:lang w:val="fr-FR"/>
        </w:rPr>
        <w:lastRenderedPageBreak/>
        <w:t xml:space="preserve">Nous conservons vos données personnelles </w:t>
      </w:r>
      <w:r w:rsidR="00500753">
        <w:rPr>
          <w:lang w:val="fr-FR"/>
        </w:rPr>
        <w:t>uniquement</w:t>
      </w:r>
      <w:r w:rsidRPr="00BB688B">
        <w:rPr>
          <w:lang w:val="fr-FR"/>
        </w:rPr>
        <w:t xml:space="preserve"> le temps nécessaire </w:t>
      </w:r>
      <w:r w:rsidR="007166E5">
        <w:rPr>
          <w:lang w:val="fr-FR"/>
        </w:rPr>
        <w:t>afin d’accomplir</w:t>
      </w:r>
      <w:r w:rsidRPr="00BB688B">
        <w:rPr>
          <w:lang w:val="fr-FR"/>
        </w:rPr>
        <w:t xml:space="preserve"> la finalité pour laquelle elles ont été collectées ou pour </w:t>
      </w:r>
      <w:r w:rsidR="007166E5">
        <w:rPr>
          <w:lang w:val="fr-FR"/>
        </w:rPr>
        <w:t>remplir</w:t>
      </w:r>
      <w:r w:rsidRPr="00BB688B">
        <w:rPr>
          <w:lang w:val="fr-FR"/>
        </w:rPr>
        <w:t xml:space="preserve"> des </w:t>
      </w:r>
      <w:r w:rsidR="007166E5">
        <w:rPr>
          <w:lang w:val="fr-FR"/>
        </w:rPr>
        <w:t>obligations</w:t>
      </w:r>
      <w:r w:rsidRPr="00BB688B">
        <w:rPr>
          <w:lang w:val="fr-FR"/>
        </w:rPr>
        <w:t xml:space="preserve"> légales ou règlementaires.</w:t>
      </w:r>
    </w:p>
    <w:p w14:paraId="24C9C91D" w14:textId="062AD8C0" w:rsidR="00890A40" w:rsidRPr="00BB688B" w:rsidRDefault="00890A40" w:rsidP="007F71D5">
      <w:pPr>
        <w:spacing w:line="276" w:lineRule="auto"/>
        <w:ind w:left="709"/>
        <w:jc w:val="both"/>
        <w:rPr>
          <w:lang w:val="fr-FR"/>
        </w:rPr>
      </w:pPr>
      <w:r w:rsidRPr="00BB688B">
        <w:rPr>
          <w:lang w:val="fr-FR"/>
        </w:rPr>
        <w:t xml:space="preserve">Sauf indication contraire dans la Partie I de cette Notice </w:t>
      </w:r>
      <w:r w:rsidR="00B3501C">
        <w:rPr>
          <w:lang w:val="fr-FR"/>
        </w:rPr>
        <w:t xml:space="preserve">d’information </w:t>
      </w:r>
      <w:r w:rsidRPr="00BB688B">
        <w:rPr>
          <w:lang w:val="fr-FR"/>
        </w:rPr>
        <w:t xml:space="preserve">sur la protection des données personnelles, la durée de conservation est de </w:t>
      </w:r>
      <w:r w:rsidRPr="00AC0686">
        <w:rPr>
          <w:lang w:val="fr-FR"/>
        </w:rPr>
        <w:t>24</w:t>
      </w:r>
      <w:r w:rsidRPr="00BB688B">
        <w:rPr>
          <w:lang w:val="fr-FR"/>
        </w:rPr>
        <w:t xml:space="preserve"> mois </w:t>
      </w:r>
      <w:r w:rsidR="00B3501C">
        <w:rPr>
          <w:lang w:val="fr-FR"/>
        </w:rPr>
        <w:t>suivant</w:t>
      </w:r>
      <w:r w:rsidRPr="00BB688B">
        <w:rPr>
          <w:lang w:val="fr-FR"/>
        </w:rPr>
        <w:t xml:space="preserve"> votre dernière utilisation ou dernier accès au site concerné ou à notre application. A </w:t>
      </w:r>
      <w:r w:rsidR="00B3501C">
        <w:rPr>
          <w:lang w:val="fr-FR"/>
        </w:rPr>
        <w:t>l’issue</w:t>
      </w:r>
      <w:r w:rsidRPr="00BB688B">
        <w:rPr>
          <w:lang w:val="fr-FR"/>
        </w:rPr>
        <w:t xml:space="preserve"> du délai de conservation, vos données personnelles seront supprimées de nos systèmes actifs.</w:t>
      </w:r>
    </w:p>
    <w:p w14:paraId="194F59DB" w14:textId="77777777" w:rsidR="00890A40" w:rsidRPr="00BB688B" w:rsidRDefault="00890A40" w:rsidP="007F71D5">
      <w:pPr>
        <w:spacing w:after="0" w:line="276" w:lineRule="auto"/>
        <w:ind w:left="709"/>
        <w:jc w:val="both"/>
        <w:rPr>
          <w:lang w:val="fr-FR"/>
        </w:rPr>
      </w:pPr>
    </w:p>
    <w:p w14:paraId="21FBD0A5" w14:textId="41043C42" w:rsidR="00F70C0D" w:rsidRPr="007239EF" w:rsidRDefault="00890A40" w:rsidP="007F71D5">
      <w:pPr>
        <w:pStyle w:val="ListParagraph"/>
        <w:numPr>
          <w:ilvl w:val="0"/>
          <w:numId w:val="2"/>
        </w:numPr>
        <w:spacing w:line="276" w:lineRule="auto"/>
        <w:ind w:left="709" w:hanging="709"/>
        <w:jc w:val="both"/>
        <w:rPr>
          <w:b/>
          <w:sz w:val="22"/>
          <w:szCs w:val="22"/>
          <w:lang w:val="fr-FR"/>
        </w:rPr>
      </w:pPr>
      <w:r w:rsidRPr="00BB688B">
        <w:rPr>
          <w:b/>
          <w:sz w:val="22"/>
          <w:szCs w:val="22"/>
          <w:lang w:val="fr-FR"/>
        </w:rPr>
        <w:t>Comment utili</w:t>
      </w:r>
      <w:r w:rsidR="00577CF8">
        <w:rPr>
          <w:b/>
          <w:sz w:val="22"/>
          <w:szCs w:val="22"/>
          <w:lang w:val="fr-FR"/>
        </w:rPr>
        <w:t>sons-nous les cookies ou l</w:t>
      </w:r>
      <w:r w:rsidRPr="00BB688B">
        <w:rPr>
          <w:b/>
          <w:sz w:val="22"/>
          <w:szCs w:val="22"/>
          <w:lang w:val="fr-FR"/>
        </w:rPr>
        <w:t>es technologies similaires sur nos sites internet et applications ?</w:t>
      </w:r>
    </w:p>
    <w:p w14:paraId="54B7963E" w14:textId="0A835A50" w:rsidR="00890A40" w:rsidRPr="00BB688B" w:rsidRDefault="00890A40" w:rsidP="007F71D5">
      <w:pPr>
        <w:pStyle w:val="ListParagraph"/>
        <w:numPr>
          <w:ilvl w:val="1"/>
          <w:numId w:val="2"/>
        </w:numPr>
        <w:spacing w:line="276" w:lineRule="auto"/>
        <w:ind w:left="709" w:hanging="709"/>
        <w:jc w:val="both"/>
        <w:rPr>
          <w:sz w:val="22"/>
          <w:szCs w:val="22"/>
          <w:lang w:val="fr-FR"/>
        </w:rPr>
      </w:pPr>
      <w:r w:rsidRPr="00BB688B">
        <w:rPr>
          <w:sz w:val="22"/>
          <w:szCs w:val="22"/>
          <w:lang w:val="fr-FR"/>
        </w:rPr>
        <w:t>Cookies</w:t>
      </w:r>
    </w:p>
    <w:p w14:paraId="6C2C586C" w14:textId="34C0377F" w:rsidR="00890A40" w:rsidRPr="00BB688B" w:rsidRDefault="008E41E7" w:rsidP="007F71D5">
      <w:pPr>
        <w:spacing w:line="276" w:lineRule="auto"/>
        <w:ind w:left="709"/>
        <w:jc w:val="both"/>
        <w:rPr>
          <w:lang w:val="fr-FR"/>
        </w:rPr>
      </w:pPr>
      <w:r w:rsidRPr="00BB688B">
        <w:rPr>
          <w:lang w:val="fr-FR"/>
        </w:rPr>
        <w:t xml:space="preserve">Les cookies sont de petits fichiers texte qui sont </w:t>
      </w:r>
      <w:r w:rsidR="00D969EA">
        <w:rPr>
          <w:lang w:val="fr-FR"/>
        </w:rPr>
        <w:t xml:space="preserve">déposés et/ou lus </w:t>
      </w:r>
      <w:r w:rsidRPr="00BB688B">
        <w:rPr>
          <w:lang w:val="fr-FR"/>
        </w:rPr>
        <w:t xml:space="preserve">sur votre </w:t>
      </w:r>
      <w:r w:rsidR="00D969EA">
        <w:rPr>
          <w:lang w:val="fr-FR"/>
        </w:rPr>
        <w:t>équipement terminal (ordinateur, tablette, téléphone portable, etc.)</w:t>
      </w:r>
      <w:r w:rsidR="00D969EA" w:rsidRPr="00BB688B">
        <w:rPr>
          <w:lang w:val="fr-FR"/>
        </w:rPr>
        <w:t xml:space="preserve"> </w:t>
      </w:r>
      <w:r w:rsidRPr="00BB688B">
        <w:rPr>
          <w:lang w:val="fr-FR"/>
        </w:rPr>
        <w:t xml:space="preserve">quand vous visitez nos sites internet ou quand vous utilisez nos applications. Nous utilisons des cookies pour les finalités susmentionnées et conformément à cette Notice </w:t>
      </w:r>
      <w:r w:rsidR="00370F6A">
        <w:rPr>
          <w:lang w:val="fr-FR"/>
        </w:rPr>
        <w:t xml:space="preserve">d’information </w:t>
      </w:r>
      <w:r w:rsidRPr="00BB688B">
        <w:rPr>
          <w:lang w:val="fr-FR"/>
        </w:rPr>
        <w:t>sur l</w:t>
      </w:r>
      <w:r w:rsidR="00577CF8">
        <w:rPr>
          <w:lang w:val="fr-FR"/>
        </w:rPr>
        <w:t>a protection d</w:t>
      </w:r>
      <w:r w:rsidRPr="00BB688B">
        <w:rPr>
          <w:lang w:val="fr-FR"/>
        </w:rPr>
        <w:t>es données personnelles.</w:t>
      </w:r>
    </w:p>
    <w:p w14:paraId="090E48BE" w14:textId="1A9DAED4" w:rsidR="008E41E7" w:rsidRPr="00BB688B" w:rsidRDefault="008E41E7" w:rsidP="007F71D5">
      <w:pPr>
        <w:spacing w:line="276" w:lineRule="auto"/>
        <w:ind w:left="709"/>
        <w:jc w:val="both"/>
        <w:rPr>
          <w:lang w:val="fr-FR"/>
        </w:rPr>
      </w:pPr>
      <w:r w:rsidRPr="00BB688B">
        <w:rPr>
          <w:lang w:val="fr-FR"/>
        </w:rPr>
        <w:t xml:space="preserve">Nous n’utilisons pas des cookies pour obtenir des connaissances </w:t>
      </w:r>
      <w:r w:rsidR="00370F6A">
        <w:rPr>
          <w:lang w:val="fr-FR"/>
        </w:rPr>
        <w:t xml:space="preserve">nécessaires pour comprendre comment </w:t>
      </w:r>
      <w:r w:rsidRPr="00BB688B">
        <w:rPr>
          <w:lang w:val="fr-FR"/>
        </w:rPr>
        <w:t xml:space="preserve">nos sites internet et applications sont utilisés, </w:t>
      </w:r>
      <w:r w:rsidR="00E04131">
        <w:rPr>
          <w:lang w:val="fr-FR"/>
        </w:rPr>
        <w:t>dans le but de</w:t>
      </w:r>
      <w:r w:rsidRPr="00BB688B">
        <w:rPr>
          <w:lang w:val="fr-FR"/>
        </w:rPr>
        <w:t xml:space="preserve"> les améliorer </w:t>
      </w:r>
      <w:r w:rsidR="00CF2AAB">
        <w:rPr>
          <w:lang w:val="fr-FR"/>
        </w:rPr>
        <w:t>au bénéfice de</w:t>
      </w:r>
      <w:r w:rsidRPr="00BB688B">
        <w:rPr>
          <w:lang w:val="fr-FR"/>
        </w:rPr>
        <w:t xml:space="preserve"> nos utilisateurs. Les données personnelles générées grâce aux cookies sont collectées de manière pseudonyme</w:t>
      </w:r>
      <w:r w:rsidR="000B5A23" w:rsidRPr="004016DD">
        <w:rPr>
          <w:lang w:val="fr-FR"/>
        </w:rPr>
        <w:t>.</w:t>
      </w:r>
      <w:r w:rsidR="00B75DE9" w:rsidRPr="004016DD">
        <w:rPr>
          <w:lang w:val="fr-FR"/>
        </w:rPr>
        <w:t xml:space="preserve"> </w:t>
      </w:r>
    </w:p>
    <w:p w14:paraId="19790BEB" w14:textId="43C768A0" w:rsidR="00890A40" w:rsidRPr="00BB688B" w:rsidRDefault="00F65DB0" w:rsidP="007F71D5">
      <w:pPr>
        <w:pStyle w:val="ListParagraph"/>
        <w:numPr>
          <w:ilvl w:val="1"/>
          <w:numId w:val="2"/>
        </w:numPr>
        <w:spacing w:line="276" w:lineRule="auto"/>
        <w:ind w:left="709" w:hanging="709"/>
        <w:jc w:val="both"/>
        <w:rPr>
          <w:sz w:val="22"/>
          <w:szCs w:val="22"/>
          <w:lang w:val="fr-FR"/>
        </w:rPr>
      </w:pPr>
      <w:r w:rsidRPr="00BB688B">
        <w:rPr>
          <w:sz w:val="22"/>
          <w:szCs w:val="22"/>
          <w:lang w:val="fr-FR"/>
        </w:rPr>
        <w:t>Autres technologies</w:t>
      </w:r>
    </w:p>
    <w:p w14:paraId="5405A807" w14:textId="3228F6B9" w:rsidR="00F65DB0" w:rsidRPr="00BB688B" w:rsidRDefault="00F65DB0" w:rsidP="007F71D5">
      <w:pPr>
        <w:spacing w:line="276" w:lineRule="auto"/>
        <w:ind w:left="709"/>
        <w:jc w:val="both"/>
        <w:rPr>
          <w:lang w:val="fr-FR"/>
        </w:rPr>
      </w:pPr>
      <w:r w:rsidRPr="00BB688B">
        <w:rPr>
          <w:lang w:val="fr-FR"/>
        </w:rPr>
        <w:t xml:space="preserve">Nous pouvons aussi utiliser d’autres technologies sur nos sites internet et applications </w:t>
      </w:r>
      <w:r w:rsidR="008237EC">
        <w:rPr>
          <w:lang w:val="fr-FR"/>
        </w:rPr>
        <w:t>afin de</w:t>
      </w:r>
      <w:r w:rsidRPr="00BB688B">
        <w:rPr>
          <w:lang w:val="fr-FR"/>
        </w:rPr>
        <w:t xml:space="preserve"> collecter et traiter vos données personnelles pour les mêmes finalités </w:t>
      </w:r>
      <w:r w:rsidR="00A55FB0">
        <w:rPr>
          <w:lang w:val="fr-FR"/>
        </w:rPr>
        <w:t xml:space="preserve">que celles </w:t>
      </w:r>
      <w:r w:rsidR="00A26FE9" w:rsidRPr="00BB688B">
        <w:rPr>
          <w:lang w:val="fr-FR"/>
        </w:rPr>
        <w:t>indiquées ci-dessus, y compris :</w:t>
      </w:r>
    </w:p>
    <w:p w14:paraId="2FA0154E" w14:textId="545799CD" w:rsidR="00A26FE9" w:rsidRPr="00BB688B" w:rsidRDefault="00D64727" w:rsidP="00EF1D90">
      <w:pPr>
        <w:pStyle w:val="ListParagraph"/>
        <w:numPr>
          <w:ilvl w:val="0"/>
          <w:numId w:val="27"/>
        </w:numPr>
        <w:spacing w:line="276" w:lineRule="auto"/>
        <w:jc w:val="both"/>
        <w:rPr>
          <w:lang w:val="fr-FR"/>
        </w:rPr>
      </w:pPr>
      <w:r w:rsidRPr="00BB688B">
        <w:rPr>
          <w:lang w:val="fr-FR"/>
        </w:rPr>
        <w:t xml:space="preserve">Des balises internet (tels que les balises d’action, </w:t>
      </w:r>
      <w:r w:rsidR="000B2AE7" w:rsidRPr="00BB688B">
        <w:rPr>
          <w:lang w:val="fr-FR"/>
        </w:rPr>
        <w:t xml:space="preserve">des </w:t>
      </w:r>
      <w:proofErr w:type="spellStart"/>
      <w:r w:rsidR="000B2AE7" w:rsidRPr="008237EC">
        <w:rPr>
          <w:lang w:val="fr-FR"/>
        </w:rPr>
        <w:t>GIFs</w:t>
      </w:r>
      <w:proofErr w:type="spellEnd"/>
      <w:r w:rsidR="000B2AE7" w:rsidRPr="008237EC">
        <w:rPr>
          <w:lang w:val="fr-FR"/>
        </w:rPr>
        <w:t xml:space="preserve"> single-pixel, des </w:t>
      </w:r>
      <w:proofErr w:type="spellStart"/>
      <w:r w:rsidR="000B2AE7" w:rsidRPr="008237EC">
        <w:rPr>
          <w:lang w:val="fr-FR"/>
        </w:rPr>
        <w:t>clear</w:t>
      </w:r>
      <w:proofErr w:type="spellEnd"/>
      <w:r w:rsidR="000B2AE7" w:rsidRPr="008237EC">
        <w:rPr>
          <w:lang w:val="fr-FR"/>
        </w:rPr>
        <w:t xml:space="preserve"> </w:t>
      </w:r>
      <w:proofErr w:type="spellStart"/>
      <w:r w:rsidR="000B2AE7" w:rsidRPr="008237EC">
        <w:rPr>
          <w:lang w:val="fr-FR"/>
        </w:rPr>
        <w:t>GIFs</w:t>
      </w:r>
      <w:proofErr w:type="spellEnd"/>
      <w:r w:rsidR="000B2AE7" w:rsidRPr="008237EC">
        <w:rPr>
          <w:lang w:val="fr-FR"/>
        </w:rPr>
        <w:t xml:space="preserve">, des </w:t>
      </w:r>
      <w:proofErr w:type="spellStart"/>
      <w:r w:rsidR="000B2AE7" w:rsidRPr="008237EC">
        <w:rPr>
          <w:lang w:val="fr-FR"/>
        </w:rPr>
        <w:t>GIFs</w:t>
      </w:r>
      <w:proofErr w:type="spellEnd"/>
      <w:r w:rsidR="000B2AE7" w:rsidRPr="008237EC">
        <w:rPr>
          <w:lang w:val="fr-FR"/>
        </w:rPr>
        <w:t xml:space="preserve"> invisibles et des </w:t>
      </w:r>
      <w:proofErr w:type="spellStart"/>
      <w:r w:rsidR="000B2AE7" w:rsidRPr="008237EC">
        <w:rPr>
          <w:lang w:val="fr-FR"/>
        </w:rPr>
        <w:t>GIFs</w:t>
      </w:r>
      <w:proofErr w:type="spellEnd"/>
      <w:r w:rsidR="000B2AE7" w:rsidRPr="008237EC">
        <w:rPr>
          <w:lang w:val="fr-FR"/>
        </w:rPr>
        <w:t xml:space="preserve"> 1-by-1,</w:t>
      </w:r>
      <w:r w:rsidR="000B2AE7" w:rsidRPr="00BB688B">
        <w:rPr>
          <w:lang w:val="fr-FR"/>
        </w:rPr>
        <w:t xml:space="preserve"> qui sont des technologies nous permettant de tracer </w:t>
      </w:r>
      <w:r w:rsidR="00DB5DC3">
        <w:rPr>
          <w:lang w:val="fr-FR"/>
        </w:rPr>
        <w:t>le parcours</w:t>
      </w:r>
      <w:r w:rsidR="000B2AE7" w:rsidRPr="00BB688B">
        <w:rPr>
          <w:lang w:val="fr-FR"/>
        </w:rPr>
        <w:t xml:space="preserve"> des utilisateurs</w:t>
      </w:r>
      <w:r w:rsidR="00A55FB0">
        <w:rPr>
          <w:lang w:val="fr-FR"/>
        </w:rPr>
        <w:t xml:space="preserve"> sur nos sites internet</w:t>
      </w:r>
      <w:r w:rsidR="00090F14">
        <w:rPr>
          <w:lang w:val="fr-FR"/>
        </w:rPr>
        <w:t>)</w:t>
      </w:r>
      <w:r w:rsidR="000B2AE7" w:rsidRPr="00BB688B">
        <w:rPr>
          <w:lang w:val="fr-FR"/>
        </w:rPr>
        <w:t xml:space="preserve"> ; </w:t>
      </w:r>
    </w:p>
    <w:p w14:paraId="0E7FD024" w14:textId="57AE544C" w:rsidR="000B2AE7" w:rsidRPr="00BB688B" w:rsidRDefault="00D11C10" w:rsidP="00EF1D90">
      <w:pPr>
        <w:pStyle w:val="ListParagraph"/>
        <w:numPr>
          <w:ilvl w:val="0"/>
          <w:numId w:val="27"/>
        </w:numPr>
        <w:spacing w:line="276" w:lineRule="auto"/>
        <w:jc w:val="both"/>
        <w:rPr>
          <w:lang w:val="fr-FR"/>
        </w:rPr>
      </w:pPr>
      <w:r>
        <w:rPr>
          <w:lang w:val="fr-FR"/>
        </w:rPr>
        <w:t>Et l</w:t>
      </w:r>
      <w:r w:rsidR="00640D4E" w:rsidRPr="00BB688B">
        <w:rPr>
          <w:lang w:val="fr-FR"/>
        </w:rPr>
        <w:t>a technologie Adobe Flash (y compris les cookies Flash, à moins que vous en ayez décid</w:t>
      </w:r>
      <w:r w:rsidR="008237EC">
        <w:rPr>
          <w:lang w:val="fr-FR"/>
        </w:rPr>
        <w:t>é autrement dans vos paramètres)</w:t>
      </w:r>
      <w:r w:rsidR="00640D4E" w:rsidRPr="00BB688B">
        <w:rPr>
          <w:lang w:val="fr-FR"/>
        </w:rPr>
        <w:t>.</w:t>
      </w:r>
    </w:p>
    <w:p w14:paraId="68C8AEBB" w14:textId="77777777" w:rsidR="00B16555" w:rsidRPr="00BB688B" w:rsidRDefault="00B16555" w:rsidP="007F71D5">
      <w:pPr>
        <w:pStyle w:val="ListParagraph"/>
        <w:spacing w:after="0" w:line="276" w:lineRule="auto"/>
        <w:ind w:left="1429"/>
        <w:jc w:val="both"/>
        <w:rPr>
          <w:lang w:val="fr-FR"/>
        </w:rPr>
      </w:pPr>
    </w:p>
    <w:p w14:paraId="77FBDA2B" w14:textId="02B9CFCA" w:rsidR="00640D4E" w:rsidRPr="00BB688B" w:rsidRDefault="00F70C0D" w:rsidP="007F71D5">
      <w:pPr>
        <w:pStyle w:val="ListParagraph"/>
        <w:numPr>
          <w:ilvl w:val="0"/>
          <w:numId w:val="2"/>
        </w:numPr>
        <w:spacing w:line="276" w:lineRule="auto"/>
        <w:ind w:left="709" w:hanging="709"/>
        <w:jc w:val="both"/>
        <w:rPr>
          <w:b/>
          <w:sz w:val="22"/>
          <w:lang w:val="fr-FR"/>
        </w:rPr>
      </w:pPr>
      <w:r w:rsidRPr="00BB688B">
        <w:rPr>
          <w:b/>
          <w:sz w:val="22"/>
          <w:lang w:val="fr-FR"/>
        </w:rPr>
        <w:t>Quels sont</w:t>
      </w:r>
      <w:r w:rsidR="00B16555" w:rsidRPr="00BB688B">
        <w:rPr>
          <w:b/>
          <w:sz w:val="22"/>
          <w:lang w:val="fr-FR"/>
        </w:rPr>
        <w:t xml:space="preserve"> vos droits et comment les exercer ?</w:t>
      </w:r>
    </w:p>
    <w:p w14:paraId="2D6526FD" w14:textId="76C0F7D0" w:rsidR="00B16555" w:rsidRPr="00BB688B" w:rsidRDefault="00112593" w:rsidP="007F71D5">
      <w:pPr>
        <w:spacing w:line="276" w:lineRule="auto"/>
        <w:ind w:left="709"/>
        <w:jc w:val="both"/>
        <w:rPr>
          <w:lang w:val="fr-FR"/>
        </w:rPr>
      </w:pPr>
      <w:r w:rsidRPr="00BB688B">
        <w:rPr>
          <w:lang w:val="fr-FR"/>
        </w:rPr>
        <w:t xml:space="preserve">Vous pouvez exercer les droits suivants </w:t>
      </w:r>
      <w:r w:rsidR="00477309">
        <w:rPr>
          <w:lang w:val="fr-FR"/>
        </w:rPr>
        <w:t>dans</w:t>
      </w:r>
      <w:r w:rsidRPr="00BB688B">
        <w:rPr>
          <w:lang w:val="fr-FR"/>
        </w:rPr>
        <w:t xml:space="preserve"> les conditions et</w:t>
      </w:r>
      <w:r w:rsidR="002B7154">
        <w:rPr>
          <w:lang w:val="fr-FR"/>
        </w:rPr>
        <w:t xml:space="preserve"> selon les</w:t>
      </w:r>
      <w:r w:rsidRPr="00BB688B">
        <w:rPr>
          <w:lang w:val="fr-FR"/>
        </w:rPr>
        <w:t xml:space="preserve"> limites prévues par la loi :</w:t>
      </w:r>
    </w:p>
    <w:p w14:paraId="209925FF" w14:textId="77777777" w:rsidR="00EF1D90" w:rsidRPr="00E17E9E" w:rsidRDefault="00EF1D90" w:rsidP="00EF1D90">
      <w:pPr>
        <w:pStyle w:val="ListParagraph"/>
        <w:numPr>
          <w:ilvl w:val="0"/>
          <w:numId w:val="26"/>
        </w:numPr>
        <w:spacing w:line="276" w:lineRule="auto"/>
        <w:ind w:left="1418" w:hanging="425"/>
        <w:jc w:val="both"/>
        <w:rPr>
          <w:lang w:val="fr-FR"/>
        </w:rPr>
      </w:pPr>
      <w:r w:rsidRPr="00E17E9E">
        <w:rPr>
          <w:b/>
          <w:lang w:val="fr-FR"/>
        </w:rPr>
        <w:t xml:space="preserve">Accéder </w:t>
      </w:r>
      <w:proofErr w:type="spellStart"/>
      <w:r w:rsidRPr="00E17E9E">
        <w:rPr>
          <w:b/>
          <w:lang w:val="fr-FR"/>
        </w:rPr>
        <w:t>a</w:t>
      </w:r>
      <w:proofErr w:type="spellEnd"/>
      <w:r w:rsidRPr="00E17E9E">
        <w:rPr>
          <w:b/>
          <w:lang w:val="fr-FR"/>
        </w:rPr>
        <w:t>̀ l’ensemble de vos données</w:t>
      </w:r>
      <w:r>
        <w:rPr>
          <w:b/>
          <w:lang w:val="fr-FR"/>
        </w:rPr>
        <w:t xml:space="preserve"> </w:t>
      </w:r>
      <w:r w:rsidRPr="00E17E9E">
        <w:rPr>
          <w:lang w:val="fr-FR"/>
        </w:rPr>
        <w:t>: vous pouvez obtenir des informations relatives au traitement de vos données ainsi qu’une copie de celles-ci ;</w:t>
      </w:r>
    </w:p>
    <w:p w14:paraId="2E537364" w14:textId="77777777" w:rsidR="00EF1D90" w:rsidRPr="00E17E9E" w:rsidRDefault="00EF1D90" w:rsidP="00EF1D90">
      <w:pPr>
        <w:pStyle w:val="ListParagraph"/>
        <w:numPr>
          <w:ilvl w:val="0"/>
          <w:numId w:val="26"/>
        </w:numPr>
        <w:spacing w:line="276" w:lineRule="auto"/>
        <w:ind w:left="1418" w:hanging="425"/>
        <w:jc w:val="both"/>
        <w:rPr>
          <w:lang w:val="fr-FR"/>
        </w:rPr>
      </w:pPr>
      <w:r w:rsidRPr="00E17E9E">
        <w:rPr>
          <w:b/>
          <w:lang w:val="fr-FR"/>
        </w:rPr>
        <w:t>Rectifier et mettre à jour vos données personnelles</w:t>
      </w:r>
      <w:r w:rsidRPr="00E17E9E">
        <w:rPr>
          <w:lang w:val="fr-FR"/>
        </w:rPr>
        <w:t xml:space="preserve"> si vous pensez par exemple qu’une de vos informations est incorrecte, obsolète ou incomplète ;</w:t>
      </w:r>
    </w:p>
    <w:p w14:paraId="527E8F4E" w14:textId="77777777" w:rsidR="00EF1D90" w:rsidRPr="00E17E9E" w:rsidRDefault="00EF1D90" w:rsidP="00EF1D90">
      <w:pPr>
        <w:pStyle w:val="ListParagraph"/>
        <w:numPr>
          <w:ilvl w:val="0"/>
          <w:numId w:val="26"/>
        </w:numPr>
        <w:spacing w:line="276" w:lineRule="auto"/>
        <w:ind w:left="1418" w:hanging="425"/>
        <w:jc w:val="both"/>
        <w:rPr>
          <w:lang w:val="fr-FR"/>
        </w:rPr>
      </w:pPr>
      <w:r w:rsidRPr="00E17E9E">
        <w:rPr>
          <w:b/>
          <w:lang w:val="fr-FR"/>
        </w:rPr>
        <w:t>Effacer </w:t>
      </w:r>
      <w:r w:rsidRPr="008C2413">
        <w:rPr>
          <w:lang w:val="fr-FR"/>
        </w:rPr>
        <w:t>:</w:t>
      </w:r>
      <w:r w:rsidRPr="00E17E9E">
        <w:rPr>
          <w:b/>
          <w:lang w:val="fr-FR"/>
        </w:rPr>
        <w:t xml:space="preserve"> </w:t>
      </w:r>
      <w:r w:rsidRPr="00E17E9E">
        <w:rPr>
          <w:lang w:val="fr-FR"/>
        </w:rPr>
        <w:t>vous pouvez demander la suppression de vos données personnelles ;</w:t>
      </w:r>
    </w:p>
    <w:p w14:paraId="5C4C8438" w14:textId="77777777" w:rsidR="00EF1D90" w:rsidRPr="00E17E9E" w:rsidRDefault="00EF1D90" w:rsidP="00EF1D90">
      <w:pPr>
        <w:pStyle w:val="ListParagraph"/>
        <w:numPr>
          <w:ilvl w:val="0"/>
          <w:numId w:val="26"/>
        </w:numPr>
        <w:spacing w:line="276" w:lineRule="auto"/>
        <w:ind w:left="1418" w:hanging="425"/>
        <w:jc w:val="both"/>
        <w:rPr>
          <w:b/>
          <w:lang w:val="fr-FR"/>
        </w:rPr>
      </w:pPr>
      <w:r w:rsidRPr="00E17E9E">
        <w:rPr>
          <w:b/>
          <w:lang w:val="fr-FR"/>
        </w:rPr>
        <w:t>Demander une limitation des traitements des informations </w:t>
      </w:r>
      <w:r w:rsidRPr="00E17E9E">
        <w:rPr>
          <w:lang w:val="fr-FR"/>
        </w:rPr>
        <w:t>;</w:t>
      </w:r>
    </w:p>
    <w:p w14:paraId="7E792CDC" w14:textId="77777777" w:rsidR="00EF1D90" w:rsidRPr="00E17E9E" w:rsidRDefault="00EF1D90" w:rsidP="00EF1D90">
      <w:pPr>
        <w:pStyle w:val="ListParagraph"/>
        <w:numPr>
          <w:ilvl w:val="0"/>
          <w:numId w:val="26"/>
        </w:numPr>
        <w:spacing w:line="276" w:lineRule="auto"/>
        <w:ind w:left="1418" w:hanging="425"/>
        <w:jc w:val="both"/>
        <w:rPr>
          <w:lang w:val="fr-FR"/>
        </w:rPr>
      </w:pPr>
      <w:r w:rsidRPr="00E17E9E">
        <w:rPr>
          <w:b/>
          <w:lang w:val="fr-FR"/>
        </w:rPr>
        <w:t xml:space="preserve">Vous </w:t>
      </w:r>
      <w:proofErr w:type="spellStart"/>
      <w:r w:rsidRPr="00E17E9E">
        <w:rPr>
          <w:b/>
          <w:lang w:val="fr-FR"/>
        </w:rPr>
        <w:t>opposer</w:t>
      </w:r>
      <w:proofErr w:type="spellEnd"/>
      <w:r w:rsidRPr="00E17E9E">
        <w:rPr>
          <w:b/>
          <w:lang w:val="fr-FR"/>
        </w:rPr>
        <w:t xml:space="preserve"> au traitement</w:t>
      </w:r>
      <w:r w:rsidRPr="00E17E9E">
        <w:rPr>
          <w:lang w:val="fr-FR"/>
        </w:rPr>
        <w:t xml:space="preserve"> de vos données personnelles (pour tout ou partie) ;</w:t>
      </w:r>
    </w:p>
    <w:p w14:paraId="09BAEFEF" w14:textId="77A2FF9E" w:rsidR="00EF1D90" w:rsidRPr="00E17E9E" w:rsidRDefault="00EF1D90" w:rsidP="00EF1D90">
      <w:pPr>
        <w:pStyle w:val="ListParagraph"/>
        <w:numPr>
          <w:ilvl w:val="0"/>
          <w:numId w:val="26"/>
        </w:numPr>
        <w:spacing w:line="276" w:lineRule="auto"/>
        <w:ind w:left="1418" w:hanging="425"/>
        <w:jc w:val="both"/>
        <w:rPr>
          <w:lang w:val="fr-FR"/>
        </w:rPr>
      </w:pPr>
      <w:r w:rsidRPr="00E17E9E">
        <w:rPr>
          <w:b/>
          <w:lang w:val="fr-FR"/>
        </w:rPr>
        <w:t>Retirer votre consentement</w:t>
      </w:r>
      <w:r w:rsidRPr="00E17E9E">
        <w:rPr>
          <w:lang w:val="fr-FR"/>
        </w:rPr>
        <w:t xml:space="preserve"> à tout moment pour le traitement de vos données soumis à votre consentement</w:t>
      </w:r>
      <w:r>
        <w:rPr>
          <w:lang w:val="fr-FR"/>
        </w:rPr>
        <w:t>, sans que cela n’affecte la licéité du traitement effectué avant ce retrait</w:t>
      </w:r>
      <w:r w:rsidRPr="00E17E9E">
        <w:rPr>
          <w:lang w:val="fr-FR"/>
        </w:rPr>
        <w:t> ;</w:t>
      </w:r>
    </w:p>
    <w:p w14:paraId="6393489D" w14:textId="77777777" w:rsidR="00EF1D90" w:rsidRPr="00E17E9E" w:rsidRDefault="00EF1D90" w:rsidP="00EF1D90">
      <w:pPr>
        <w:pStyle w:val="ListParagraph"/>
        <w:numPr>
          <w:ilvl w:val="0"/>
          <w:numId w:val="26"/>
        </w:numPr>
        <w:spacing w:line="276" w:lineRule="auto"/>
        <w:ind w:left="1418" w:hanging="425"/>
        <w:jc w:val="both"/>
        <w:rPr>
          <w:lang w:val="fr-FR"/>
        </w:rPr>
      </w:pPr>
      <w:r w:rsidRPr="00E17E9E">
        <w:rPr>
          <w:b/>
          <w:lang w:val="fr-FR"/>
        </w:rPr>
        <w:t xml:space="preserve">Donner des instructions </w:t>
      </w:r>
      <w:r w:rsidRPr="00E17E9E">
        <w:rPr>
          <w:lang w:val="fr-FR"/>
        </w:rPr>
        <w:t>sur le sort de vos données après votre décès ;</w:t>
      </w:r>
    </w:p>
    <w:p w14:paraId="42E3AAB4" w14:textId="40280AC9" w:rsidR="00EF1D90" w:rsidRPr="001508E2" w:rsidRDefault="00EF1D90" w:rsidP="001508E2">
      <w:pPr>
        <w:pStyle w:val="ListParagraph"/>
        <w:numPr>
          <w:ilvl w:val="0"/>
          <w:numId w:val="26"/>
        </w:numPr>
        <w:spacing w:line="276" w:lineRule="auto"/>
        <w:ind w:left="1418" w:hanging="425"/>
        <w:jc w:val="both"/>
        <w:rPr>
          <w:lang w:val="fr-FR"/>
        </w:rPr>
      </w:pPr>
      <w:r w:rsidRPr="00E17E9E">
        <w:rPr>
          <w:b/>
          <w:lang w:val="fr-FR"/>
        </w:rPr>
        <w:lastRenderedPageBreak/>
        <w:t>Demander la portabilité</w:t>
      </w:r>
      <w:r w:rsidRPr="00E17E9E">
        <w:rPr>
          <w:lang w:val="fr-FR"/>
        </w:rPr>
        <w:t xml:space="preserve"> c’est-à-dire que les données personnelles que vous nous avez fournies vous soient restituées ou transférées à une personne de votre choix, dans un format structuré, couramment utilisé et lisible par machine.</w:t>
      </w:r>
    </w:p>
    <w:p w14:paraId="6C7BE722" w14:textId="77777777" w:rsidR="00156D2B" w:rsidRDefault="00156D2B" w:rsidP="00156D2B">
      <w:pPr>
        <w:pStyle w:val="ListParagraph"/>
        <w:spacing w:line="276" w:lineRule="auto"/>
        <w:jc w:val="both"/>
        <w:rPr>
          <w:lang w:val="fr-FR"/>
        </w:rPr>
      </w:pPr>
    </w:p>
    <w:p w14:paraId="6DD4F599" w14:textId="490F56A6" w:rsidR="00156D2B" w:rsidRPr="00156D2B" w:rsidRDefault="00156D2B" w:rsidP="00156D2B">
      <w:pPr>
        <w:pStyle w:val="ListParagraph"/>
        <w:spacing w:line="276" w:lineRule="auto"/>
        <w:jc w:val="both"/>
        <w:rPr>
          <w:lang w:val="fr-FR"/>
        </w:rPr>
      </w:pPr>
      <w:r w:rsidRPr="00156D2B">
        <w:rPr>
          <w:lang w:val="fr-FR"/>
        </w:rPr>
        <w:t>Veuillez noter cependant que, dans certains cas, votre refus d’accepter les cookies ou le paramétrage de votre navigateur peut affecter votre expérience de navigation et peut vous empêcher d’utiliser certaines fonctions de nos sites internet ou applications.</w:t>
      </w:r>
    </w:p>
    <w:p w14:paraId="6C03F05A" w14:textId="38131B2C" w:rsidR="006521C9" w:rsidRPr="00BB688B" w:rsidRDefault="00FC6FF5" w:rsidP="001508E2">
      <w:pPr>
        <w:spacing w:line="276" w:lineRule="auto"/>
        <w:ind w:left="709"/>
        <w:jc w:val="both"/>
        <w:rPr>
          <w:lang w:val="fr-FR"/>
        </w:rPr>
      </w:pPr>
      <w:r w:rsidRPr="00BB688B">
        <w:rPr>
          <w:lang w:val="fr-FR"/>
        </w:rPr>
        <w:t xml:space="preserve">Si vous avez une question ou si vous </w:t>
      </w:r>
      <w:r w:rsidR="00AA3739" w:rsidRPr="00B75DE9">
        <w:rPr>
          <w:lang w:val="fr-FR"/>
        </w:rPr>
        <w:t>souhaitez</w:t>
      </w:r>
      <w:r w:rsidRPr="00B75DE9">
        <w:rPr>
          <w:lang w:val="fr-FR"/>
        </w:rPr>
        <w:t xml:space="preserve"> exercer vos droits décrits ci-dessus, vous pouvez </w:t>
      </w:r>
      <w:r w:rsidR="00AA3739" w:rsidRPr="00B75DE9">
        <w:rPr>
          <w:lang w:val="fr-FR"/>
        </w:rPr>
        <w:t xml:space="preserve">envoyer un email à l’adresse </w:t>
      </w:r>
      <w:hyperlink r:id="rId19" w:history="1">
        <w:r w:rsidR="001508E2" w:rsidRPr="00B75DE9">
          <w:rPr>
            <w:rStyle w:val="Hyperlink"/>
            <w:lang w:val="fr-FR"/>
          </w:rPr>
          <w:t>droit.information@novartis.com</w:t>
        </w:r>
      </w:hyperlink>
      <w:r w:rsidR="001508E2" w:rsidRPr="00B75DE9">
        <w:rPr>
          <w:lang w:val="fr-FR"/>
        </w:rPr>
        <w:t xml:space="preserve"> </w:t>
      </w:r>
      <w:r w:rsidR="00B75DE9" w:rsidRPr="00B75DE9">
        <w:rPr>
          <w:lang w:val="fr-FR"/>
        </w:rPr>
        <w:t xml:space="preserve">(pour Novartis Pharma SAS) </w:t>
      </w:r>
      <w:r w:rsidR="003A7F3B" w:rsidRPr="00B75DE9">
        <w:rPr>
          <w:lang w:val="fr-FR"/>
        </w:rPr>
        <w:t>ou</w:t>
      </w:r>
      <w:r w:rsidR="00AA3739" w:rsidRPr="00B75DE9">
        <w:rPr>
          <w:lang w:val="fr-FR"/>
        </w:rPr>
        <w:t xml:space="preserve"> </w:t>
      </w:r>
      <w:hyperlink r:id="rId20" w:history="1">
        <w:r w:rsidR="00AA3739" w:rsidRPr="00B75DE9">
          <w:rPr>
            <w:rStyle w:val="Hyperlink"/>
            <w:lang w:val="fr-FR"/>
          </w:rPr>
          <w:t>contact.dataprivacy@sandoz.com</w:t>
        </w:r>
      </w:hyperlink>
      <w:r w:rsidR="00B75DE9" w:rsidRPr="00B75DE9">
        <w:rPr>
          <w:lang w:val="fr-FR"/>
        </w:rPr>
        <w:t xml:space="preserve"> (pour Sandoz).</w:t>
      </w:r>
      <w:r w:rsidR="001508E2" w:rsidRPr="00B75DE9">
        <w:rPr>
          <w:lang w:val="fr-FR"/>
        </w:rPr>
        <w:t xml:space="preserve"> Une photocopie</w:t>
      </w:r>
      <w:r w:rsidR="001508E2">
        <w:rPr>
          <w:lang w:val="fr-FR"/>
        </w:rPr>
        <w:t xml:space="preserve"> de votre pièce d’identité pourra vous être demandée afin de vous identifier, étant entendu que nous l’utilisons uniquement pour vérifier votre identité et que nous ne conservons pas cette photocopie après vérification de votre identité. </w:t>
      </w:r>
      <w:r w:rsidRPr="00BB688B">
        <w:rPr>
          <w:lang w:val="fr-FR"/>
        </w:rPr>
        <w:t>Quand vous nous envoyez cette photocopie, veillez à</w:t>
      </w:r>
      <w:r w:rsidR="00383520">
        <w:rPr>
          <w:lang w:val="fr-FR"/>
        </w:rPr>
        <w:t xml:space="preserve"> occulter</w:t>
      </w:r>
      <w:r w:rsidRPr="00BB688B">
        <w:rPr>
          <w:lang w:val="fr-FR"/>
        </w:rPr>
        <w:t xml:space="preserve"> votre photographie et votre numéro national d’immatriculation ou son équivalent.</w:t>
      </w:r>
    </w:p>
    <w:p w14:paraId="1AB91BF8" w14:textId="025613AB" w:rsidR="001E0582" w:rsidRDefault="001E0582" w:rsidP="001E0582">
      <w:pPr>
        <w:spacing w:line="276" w:lineRule="auto"/>
        <w:ind w:left="709"/>
        <w:jc w:val="both"/>
        <w:rPr>
          <w:lang w:val="fr-FR"/>
        </w:rPr>
      </w:pPr>
      <w:r w:rsidRPr="00BB688B">
        <w:rPr>
          <w:lang w:val="fr-FR"/>
        </w:rPr>
        <w:t xml:space="preserve">Si vous n’êtes pas satisfait de la façon dont nous </w:t>
      </w:r>
      <w:r>
        <w:rPr>
          <w:lang w:val="fr-FR"/>
        </w:rPr>
        <w:t>traitons</w:t>
      </w:r>
      <w:r w:rsidRPr="00BB688B">
        <w:rPr>
          <w:lang w:val="fr-FR"/>
        </w:rPr>
        <w:t xml:space="preserve"> vos données personnelles, vous pouvez </w:t>
      </w:r>
      <w:r>
        <w:rPr>
          <w:lang w:val="fr-FR"/>
        </w:rPr>
        <w:t>adresser une réclamation</w:t>
      </w:r>
      <w:r w:rsidRPr="00BB688B">
        <w:rPr>
          <w:lang w:val="fr-FR"/>
        </w:rPr>
        <w:t xml:space="preserve"> à notre délégué </w:t>
      </w:r>
      <w:r>
        <w:rPr>
          <w:lang w:val="fr-FR"/>
        </w:rPr>
        <w:t>à</w:t>
      </w:r>
      <w:r w:rsidRPr="00BB688B">
        <w:rPr>
          <w:lang w:val="fr-FR"/>
        </w:rPr>
        <w:t xml:space="preserve"> la protection des données</w:t>
      </w:r>
      <w:r w:rsidRPr="003E40BE">
        <w:rPr>
          <w:rFonts w:eastAsia="Calibri"/>
          <w:lang w:val="fr-FR"/>
        </w:rPr>
        <w:t xml:space="preserve"> à l’adresse</w:t>
      </w:r>
      <w:r>
        <w:rPr>
          <w:rFonts w:eastAsia="Calibri"/>
          <w:lang w:val="fr-FR"/>
        </w:rPr>
        <w:t xml:space="preserve"> email</w:t>
      </w:r>
      <w:r w:rsidRPr="003E40BE">
        <w:rPr>
          <w:rFonts w:eastAsia="Calibri"/>
          <w:lang w:val="fr-FR"/>
        </w:rPr>
        <w:t xml:space="preserve"> </w:t>
      </w:r>
      <w:hyperlink r:id="rId21" w:history="1">
        <w:r w:rsidRPr="003E40BE">
          <w:rPr>
            <w:rFonts w:eastAsia="Calibri"/>
            <w:color w:val="0563C1"/>
            <w:u w:val="single"/>
            <w:lang w:val="fr-FR"/>
          </w:rPr>
          <w:t>global.privacy_office@novartis.com</w:t>
        </w:r>
      </w:hyperlink>
      <w:r w:rsidRPr="00BB688B">
        <w:rPr>
          <w:lang w:val="fr-FR"/>
        </w:rPr>
        <w:t>, qui étudiera vos demandes.</w:t>
      </w:r>
    </w:p>
    <w:p w14:paraId="3B3D3E7E" w14:textId="2E480304" w:rsidR="001508E2" w:rsidRPr="00BB688B" w:rsidRDefault="001508E2" w:rsidP="001508E2">
      <w:pPr>
        <w:spacing w:line="276" w:lineRule="auto"/>
        <w:ind w:left="709"/>
        <w:jc w:val="both"/>
        <w:rPr>
          <w:lang w:val="fr-FR"/>
        </w:rPr>
      </w:pPr>
      <w:r>
        <w:rPr>
          <w:lang w:val="fr-FR"/>
        </w:rPr>
        <w:t xml:space="preserve">Dans tous les cas, vous avez aussi le droit de déposer plainte auprès des autorités de protection des données compétentes (pour la CNIL : </w:t>
      </w:r>
      <w:hyperlink r:id="rId22" w:history="1">
        <w:r w:rsidRPr="00DE1495">
          <w:rPr>
            <w:rStyle w:val="Hyperlink"/>
            <w:lang w:val="fr-FR"/>
          </w:rPr>
          <w:t>www.cnil.fr</w:t>
        </w:r>
      </w:hyperlink>
      <w:r>
        <w:rPr>
          <w:lang w:val="fr-FR"/>
        </w:rPr>
        <w:t>).</w:t>
      </w:r>
    </w:p>
    <w:p w14:paraId="75DF2450" w14:textId="0D3E04A1" w:rsidR="00B16555" w:rsidRPr="00BB688B" w:rsidRDefault="00E272AF" w:rsidP="007F71D5">
      <w:pPr>
        <w:pStyle w:val="ListParagraph"/>
        <w:numPr>
          <w:ilvl w:val="0"/>
          <w:numId w:val="2"/>
        </w:numPr>
        <w:spacing w:line="276" w:lineRule="auto"/>
        <w:ind w:left="709" w:hanging="709"/>
        <w:jc w:val="both"/>
        <w:rPr>
          <w:b/>
          <w:sz w:val="22"/>
          <w:lang w:val="fr-FR"/>
        </w:rPr>
      </w:pPr>
      <w:r w:rsidRPr="00BB688B">
        <w:rPr>
          <w:b/>
          <w:sz w:val="22"/>
          <w:lang w:val="fr-FR"/>
        </w:rPr>
        <w:t>Quelles</w:t>
      </w:r>
      <w:r w:rsidR="00A37136">
        <w:rPr>
          <w:b/>
          <w:sz w:val="22"/>
          <w:lang w:val="fr-FR"/>
        </w:rPr>
        <w:t xml:space="preserve"> sont</w:t>
      </w:r>
      <w:r w:rsidRPr="00BB688B">
        <w:rPr>
          <w:b/>
          <w:sz w:val="22"/>
          <w:lang w:val="fr-FR"/>
        </w:rPr>
        <w:t xml:space="preserve"> </w:t>
      </w:r>
      <w:r w:rsidR="00383520">
        <w:rPr>
          <w:b/>
          <w:sz w:val="22"/>
          <w:lang w:val="fr-FR"/>
        </w:rPr>
        <w:t xml:space="preserve">les </w:t>
      </w:r>
      <w:r w:rsidRPr="00BB688B">
        <w:rPr>
          <w:b/>
          <w:sz w:val="22"/>
          <w:lang w:val="fr-FR"/>
        </w:rPr>
        <w:t xml:space="preserve">données techniques et transactionnelles </w:t>
      </w:r>
      <w:r w:rsidR="00A37136">
        <w:rPr>
          <w:b/>
          <w:sz w:val="22"/>
          <w:lang w:val="fr-FR"/>
        </w:rPr>
        <w:t>que nous</w:t>
      </w:r>
      <w:r w:rsidRPr="00BB688B">
        <w:rPr>
          <w:b/>
          <w:sz w:val="22"/>
          <w:lang w:val="fr-FR"/>
        </w:rPr>
        <w:t xml:space="preserve"> pouvons collecter </w:t>
      </w:r>
      <w:r w:rsidR="00A37136">
        <w:rPr>
          <w:b/>
          <w:sz w:val="22"/>
          <w:lang w:val="fr-FR"/>
        </w:rPr>
        <w:t xml:space="preserve">à votre sujet </w:t>
      </w:r>
      <w:r w:rsidRPr="00BB688B">
        <w:rPr>
          <w:b/>
          <w:sz w:val="22"/>
          <w:lang w:val="fr-FR"/>
        </w:rPr>
        <w:t>?</w:t>
      </w:r>
    </w:p>
    <w:p w14:paraId="0CFE5FA3" w14:textId="07C2131E" w:rsidR="00E272AF" w:rsidRPr="00BB688B" w:rsidRDefault="00745230" w:rsidP="007F71D5">
      <w:pPr>
        <w:pStyle w:val="ListParagraph"/>
        <w:numPr>
          <w:ilvl w:val="1"/>
          <w:numId w:val="2"/>
        </w:numPr>
        <w:spacing w:line="276" w:lineRule="auto"/>
        <w:ind w:left="709" w:hanging="709"/>
        <w:jc w:val="both"/>
        <w:rPr>
          <w:sz w:val="22"/>
          <w:lang w:val="fr-FR"/>
        </w:rPr>
      </w:pPr>
      <w:r w:rsidRPr="00BB688B">
        <w:rPr>
          <w:sz w:val="22"/>
          <w:lang w:val="fr-FR"/>
        </w:rPr>
        <w:t>Catégories de données techniques et transactionnelles</w:t>
      </w:r>
    </w:p>
    <w:p w14:paraId="3B6416C1" w14:textId="49A93C2C" w:rsidR="00745230" w:rsidRPr="00BB688B" w:rsidRDefault="00BD236C" w:rsidP="007F71D5">
      <w:pPr>
        <w:spacing w:line="276" w:lineRule="auto"/>
        <w:ind w:left="709"/>
        <w:jc w:val="both"/>
        <w:rPr>
          <w:lang w:val="fr-FR"/>
        </w:rPr>
      </w:pPr>
      <w:r w:rsidRPr="00BB688B">
        <w:rPr>
          <w:lang w:val="fr-FR"/>
        </w:rPr>
        <w:t>En plus de toutes le</w:t>
      </w:r>
      <w:r w:rsidR="00A03EE4">
        <w:rPr>
          <w:lang w:val="fr-FR"/>
        </w:rPr>
        <w:t>s informations que nous collect</w:t>
      </w:r>
      <w:r w:rsidRPr="00BB688B">
        <w:rPr>
          <w:lang w:val="fr-FR"/>
        </w:rPr>
        <w:t>ons vous concernant au titre de la Partie I de cette Notice</w:t>
      </w:r>
      <w:r w:rsidR="009D0E6D">
        <w:rPr>
          <w:lang w:val="fr-FR"/>
        </w:rPr>
        <w:t xml:space="preserve"> d’information</w:t>
      </w:r>
      <w:r w:rsidRPr="00BB688B">
        <w:rPr>
          <w:lang w:val="fr-FR"/>
        </w:rPr>
        <w:t xml:space="preserve"> sur la protection des données personnelles, nous pouvons collecter différentes sortes de données personnelles techniques et transactionnelles </w:t>
      </w:r>
      <w:r w:rsidR="009D0E6D">
        <w:rPr>
          <w:lang w:val="fr-FR"/>
        </w:rPr>
        <w:t>à votre sujet</w:t>
      </w:r>
      <w:r w:rsidRPr="00BB688B">
        <w:rPr>
          <w:lang w:val="fr-FR"/>
        </w:rPr>
        <w:t>, donné</w:t>
      </w:r>
      <w:r w:rsidR="00E13D18">
        <w:rPr>
          <w:lang w:val="fr-FR"/>
        </w:rPr>
        <w:t>es nécessaires pour assurer le</w:t>
      </w:r>
      <w:r w:rsidRPr="00BB688B">
        <w:rPr>
          <w:lang w:val="fr-FR"/>
        </w:rPr>
        <w:t xml:space="preserve"> bon fonctionnement</w:t>
      </w:r>
      <w:r w:rsidR="00E13D18">
        <w:rPr>
          <w:lang w:val="fr-FR"/>
        </w:rPr>
        <w:t xml:space="preserve"> de </w:t>
      </w:r>
      <w:r w:rsidR="00E13D18" w:rsidRPr="00BB688B">
        <w:rPr>
          <w:lang w:val="fr-FR"/>
        </w:rPr>
        <w:t>nos sites internet et applications</w:t>
      </w:r>
      <w:r w:rsidRPr="00BB688B">
        <w:rPr>
          <w:lang w:val="fr-FR"/>
        </w:rPr>
        <w:t>, y compris :</w:t>
      </w:r>
    </w:p>
    <w:p w14:paraId="7E88C363" w14:textId="63C9C061" w:rsidR="00BD236C" w:rsidRPr="00BB688B" w:rsidRDefault="00CA1FA0" w:rsidP="001508E2">
      <w:pPr>
        <w:pStyle w:val="ListParagraph"/>
        <w:numPr>
          <w:ilvl w:val="0"/>
          <w:numId w:val="29"/>
        </w:numPr>
        <w:spacing w:line="276" w:lineRule="auto"/>
        <w:jc w:val="both"/>
        <w:rPr>
          <w:lang w:val="fr-FR"/>
        </w:rPr>
      </w:pPr>
      <w:r w:rsidRPr="00BB688B">
        <w:rPr>
          <w:lang w:val="fr-FR"/>
        </w:rPr>
        <w:t xml:space="preserve">Des informations relatives à votre navigateur et votre </w:t>
      </w:r>
      <w:r w:rsidR="006304CF">
        <w:rPr>
          <w:lang w:val="fr-FR"/>
        </w:rPr>
        <w:t>appareil</w:t>
      </w:r>
      <w:r w:rsidRPr="00BB688B">
        <w:rPr>
          <w:lang w:val="fr-FR"/>
        </w:rPr>
        <w:t xml:space="preserve"> (par exemple, le nom de domaine de votre fournisseur d’accès internet, le type </w:t>
      </w:r>
      <w:r w:rsidR="006304CF">
        <w:rPr>
          <w:lang w:val="fr-FR"/>
        </w:rPr>
        <w:t>et l</w:t>
      </w:r>
      <w:r w:rsidR="006304CF" w:rsidRPr="00BB688B">
        <w:rPr>
          <w:lang w:val="fr-FR"/>
        </w:rPr>
        <w:t xml:space="preserve">a version </w:t>
      </w:r>
      <w:r w:rsidRPr="00BB688B">
        <w:rPr>
          <w:lang w:val="fr-FR"/>
        </w:rPr>
        <w:t>de</w:t>
      </w:r>
      <w:r w:rsidR="006304CF">
        <w:rPr>
          <w:lang w:val="fr-FR"/>
        </w:rPr>
        <w:t xml:space="preserve"> votre</w:t>
      </w:r>
      <w:r w:rsidRPr="00BB688B">
        <w:rPr>
          <w:lang w:val="fr-FR"/>
        </w:rPr>
        <w:t xml:space="preserve"> navigateur, votre système d’exploitation et plateforme, votre résolution écran, le fabriquant et le modèle de votre </w:t>
      </w:r>
      <w:r w:rsidR="006304CF">
        <w:rPr>
          <w:lang w:val="fr-FR"/>
        </w:rPr>
        <w:t>appareil</w:t>
      </w:r>
      <w:r w:rsidRPr="00BB688B">
        <w:rPr>
          <w:lang w:val="fr-FR"/>
        </w:rPr>
        <w:t>) ;</w:t>
      </w:r>
    </w:p>
    <w:p w14:paraId="705A50CA" w14:textId="5650677A" w:rsidR="00CA1FA0" w:rsidRPr="00BB688B" w:rsidRDefault="00CA1FA0" w:rsidP="001508E2">
      <w:pPr>
        <w:pStyle w:val="ListParagraph"/>
        <w:numPr>
          <w:ilvl w:val="0"/>
          <w:numId w:val="29"/>
        </w:numPr>
        <w:spacing w:line="276" w:lineRule="auto"/>
        <w:jc w:val="both"/>
        <w:rPr>
          <w:lang w:val="fr-FR"/>
        </w:rPr>
      </w:pPr>
      <w:r w:rsidRPr="00BB688B">
        <w:rPr>
          <w:lang w:val="fr-FR"/>
        </w:rPr>
        <w:t xml:space="preserve">Des statistiques concernant </w:t>
      </w:r>
      <w:r w:rsidR="000B53A7">
        <w:rPr>
          <w:lang w:val="fr-FR"/>
        </w:rPr>
        <w:t>l’</w:t>
      </w:r>
      <w:r w:rsidRPr="00BB688B">
        <w:rPr>
          <w:lang w:val="fr-FR"/>
        </w:rPr>
        <w:t>utilisation de notre site internet ou application (par exemple, des informations sur les pages visitées, les recherches effectuées, le temps passé sur notre site internet) ;</w:t>
      </w:r>
    </w:p>
    <w:p w14:paraId="4D39D50C" w14:textId="5F4338EF" w:rsidR="00CA1FA0" w:rsidRPr="00BB688B" w:rsidRDefault="00CA1FA0" w:rsidP="001508E2">
      <w:pPr>
        <w:pStyle w:val="ListParagraph"/>
        <w:numPr>
          <w:ilvl w:val="0"/>
          <w:numId w:val="29"/>
        </w:numPr>
        <w:spacing w:line="276" w:lineRule="auto"/>
        <w:jc w:val="both"/>
        <w:rPr>
          <w:lang w:val="fr-FR"/>
        </w:rPr>
      </w:pPr>
      <w:r w:rsidRPr="00BB688B">
        <w:rPr>
          <w:lang w:val="fr-FR"/>
        </w:rPr>
        <w:t>Des données d’usage (c’est-à-dire la date et l</w:t>
      </w:r>
      <w:r w:rsidR="00180173">
        <w:rPr>
          <w:lang w:val="fr-FR"/>
        </w:rPr>
        <w:t>a durée</w:t>
      </w:r>
      <w:r w:rsidRPr="00BB688B">
        <w:rPr>
          <w:lang w:val="fr-FR"/>
        </w:rPr>
        <w:t xml:space="preserve"> d’accès à notre site internet ou application, les documents téléchargés) ;</w:t>
      </w:r>
    </w:p>
    <w:p w14:paraId="71E2CF24" w14:textId="60EE5932" w:rsidR="00CA1FA0" w:rsidRPr="00BB688B" w:rsidRDefault="00CA1FA0" w:rsidP="001508E2">
      <w:pPr>
        <w:pStyle w:val="ListParagraph"/>
        <w:numPr>
          <w:ilvl w:val="0"/>
          <w:numId w:val="29"/>
        </w:numPr>
        <w:spacing w:line="276" w:lineRule="auto"/>
        <w:jc w:val="both"/>
        <w:rPr>
          <w:lang w:val="fr-FR"/>
        </w:rPr>
      </w:pPr>
      <w:r w:rsidRPr="00BB688B">
        <w:rPr>
          <w:lang w:val="fr-FR"/>
        </w:rPr>
        <w:t>La localisation de votre appareil quand vous utilisez notre application</w:t>
      </w:r>
      <w:r w:rsidR="00180173">
        <w:rPr>
          <w:lang w:val="fr-FR"/>
        </w:rPr>
        <w:t xml:space="preserve">, dans les conditions prévues par la réglementation et </w:t>
      </w:r>
      <w:r w:rsidRPr="00BB688B">
        <w:rPr>
          <w:lang w:val="fr-FR"/>
        </w:rPr>
        <w:t>à moins</w:t>
      </w:r>
      <w:r w:rsidR="00685762" w:rsidRPr="00BB688B">
        <w:rPr>
          <w:lang w:val="fr-FR"/>
        </w:rPr>
        <w:t xml:space="preserve"> que vous </w:t>
      </w:r>
      <w:r w:rsidR="00180173">
        <w:rPr>
          <w:lang w:val="fr-FR"/>
        </w:rPr>
        <w:t>n’</w:t>
      </w:r>
      <w:r w:rsidR="00685762" w:rsidRPr="00BB688B">
        <w:rPr>
          <w:lang w:val="fr-FR"/>
        </w:rPr>
        <w:t xml:space="preserve">ayez désactivé cette fonction en changeant les paramètres de </w:t>
      </w:r>
      <w:r w:rsidR="00180173">
        <w:rPr>
          <w:lang w:val="fr-FR"/>
        </w:rPr>
        <w:t>votre navigateur</w:t>
      </w:r>
      <w:r w:rsidR="00685762" w:rsidRPr="00BB688B">
        <w:rPr>
          <w:lang w:val="fr-FR"/>
        </w:rPr>
        <w:t xml:space="preserve"> ; </w:t>
      </w:r>
    </w:p>
    <w:p w14:paraId="43EFF09A" w14:textId="6C34E674" w:rsidR="00685762" w:rsidRPr="00BB688B" w:rsidRDefault="00983D54" w:rsidP="001508E2">
      <w:pPr>
        <w:pStyle w:val="ListParagraph"/>
        <w:numPr>
          <w:ilvl w:val="0"/>
          <w:numId w:val="29"/>
        </w:numPr>
        <w:spacing w:line="276" w:lineRule="auto"/>
        <w:jc w:val="both"/>
        <w:rPr>
          <w:lang w:val="fr-FR"/>
        </w:rPr>
      </w:pPr>
      <w:r>
        <w:rPr>
          <w:lang w:val="fr-FR"/>
        </w:rPr>
        <w:t>Et d</w:t>
      </w:r>
      <w:r w:rsidR="00685762" w:rsidRPr="00BB688B">
        <w:rPr>
          <w:lang w:val="fr-FR"/>
        </w:rPr>
        <w:t>e manière plus générale, toute information que vous nous fournissez en utilisant notre site internet ou application.</w:t>
      </w:r>
    </w:p>
    <w:p w14:paraId="3E171794" w14:textId="49058318" w:rsidR="00685762" w:rsidRPr="00BB688B" w:rsidRDefault="00685762" w:rsidP="007F71D5">
      <w:pPr>
        <w:spacing w:line="276" w:lineRule="auto"/>
        <w:ind w:left="709"/>
        <w:jc w:val="both"/>
        <w:rPr>
          <w:lang w:val="fr-FR"/>
        </w:rPr>
      </w:pPr>
      <w:r w:rsidRPr="00BB688B">
        <w:rPr>
          <w:lang w:val="fr-FR"/>
        </w:rPr>
        <w:t xml:space="preserve">Veuillez noter que </w:t>
      </w:r>
      <w:r w:rsidR="00510F63" w:rsidRPr="00BB688B">
        <w:rPr>
          <w:lang w:val="fr-FR"/>
        </w:rPr>
        <w:t>sciemment</w:t>
      </w:r>
      <w:r w:rsidR="00510F63">
        <w:rPr>
          <w:lang w:val="fr-FR"/>
        </w:rPr>
        <w:t>,</w:t>
      </w:r>
      <w:r w:rsidR="00510F63" w:rsidRPr="00BB688B">
        <w:rPr>
          <w:lang w:val="fr-FR"/>
        </w:rPr>
        <w:t xml:space="preserve"> </w:t>
      </w:r>
      <w:r w:rsidRPr="00BB688B">
        <w:rPr>
          <w:lang w:val="fr-FR"/>
        </w:rPr>
        <w:t xml:space="preserve">nous ne collecterons, n’utiliserons ou </w:t>
      </w:r>
      <w:r w:rsidR="00510F63">
        <w:rPr>
          <w:lang w:val="fr-FR"/>
        </w:rPr>
        <w:t xml:space="preserve">ne </w:t>
      </w:r>
      <w:r w:rsidRPr="00BB688B">
        <w:rPr>
          <w:lang w:val="fr-FR"/>
        </w:rPr>
        <w:t>divulguerons</w:t>
      </w:r>
      <w:r w:rsidR="00510F63">
        <w:rPr>
          <w:lang w:val="fr-FR"/>
        </w:rPr>
        <w:t xml:space="preserve"> pas</w:t>
      </w:r>
      <w:r w:rsidRPr="00BB688B">
        <w:rPr>
          <w:lang w:val="fr-FR"/>
        </w:rPr>
        <w:t xml:space="preserve"> les données personnelles d’un mineur âgé de </w:t>
      </w:r>
      <w:r w:rsidR="00990B7E">
        <w:rPr>
          <w:lang w:val="fr-FR"/>
        </w:rPr>
        <w:t>15</w:t>
      </w:r>
      <w:r w:rsidRPr="00BB688B">
        <w:rPr>
          <w:lang w:val="fr-FR"/>
        </w:rPr>
        <w:t xml:space="preserve"> ans sans obtenir préalablement le consentement de son parent ou d’un représentant légal.</w:t>
      </w:r>
    </w:p>
    <w:p w14:paraId="0A18FC71" w14:textId="60A37CAC" w:rsidR="00745230" w:rsidRPr="00B95BFC" w:rsidRDefault="00685762" w:rsidP="007F71D5">
      <w:pPr>
        <w:pStyle w:val="ListParagraph"/>
        <w:numPr>
          <w:ilvl w:val="1"/>
          <w:numId w:val="2"/>
        </w:numPr>
        <w:spacing w:line="276" w:lineRule="auto"/>
        <w:ind w:left="709" w:hanging="709"/>
        <w:jc w:val="both"/>
        <w:rPr>
          <w:sz w:val="22"/>
          <w:lang w:val="fr-FR"/>
        </w:rPr>
      </w:pPr>
      <w:r w:rsidRPr="00B95BFC">
        <w:rPr>
          <w:sz w:val="22"/>
          <w:lang w:val="fr-FR"/>
        </w:rPr>
        <w:lastRenderedPageBreak/>
        <w:t>Pourquoi collectons-nous des données techniques et transactionnelles ?</w:t>
      </w:r>
    </w:p>
    <w:p w14:paraId="7AF2B0E4" w14:textId="0765F401" w:rsidR="00685762" w:rsidRPr="00BB688B" w:rsidRDefault="00200C26" w:rsidP="007F71D5">
      <w:pPr>
        <w:spacing w:line="276" w:lineRule="auto"/>
        <w:ind w:left="709"/>
        <w:jc w:val="both"/>
        <w:rPr>
          <w:lang w:val="fr-FR"/>
        </w:rPr>
      </w:pPr>
      <w:r w:rsidRPr="00BB688B">
        <w:rPr>
          <w:lang w:val="fr-FR"/>
        </w:rPr>
        <w:t xml:space="preserve">Nous </w:t>
      </w:r>
      <w:r w:rsidR="000C3007">
        <w:rPr>
          <w:lang w:val="fr-FR"/>
        </w:rPr>
        <w:t>traitons</w:t>
      </w:r>
      <w:r w:rsidRPr="00BB688B">
        <w:rPr>
          <w:lang w:val="fr-FR"/>
        </w:rPr>
        <w:t xml:space="preserve"> toujours vos données personnelles pour une finalité déterminée et </w:t>
      </w:r>
      <w:r w:rsidR="000C3007">
        <w:rPr>
          <w:lang w:val="fr-FR"/>
        </w:rPr>
        <w:t>uniquement</w:t>
      </w:r>
      <w:r w:rsidRPr="00BB688B">
        <w:rPr>
          <w:lang w:val="fr-FR"/>
        </w:rPr>
        <w:t xml:space="preserve"> si ces données sont </w:t>
      </w:r>
      <w:r w:rsidR="00030552" w:rsidRPr="00BB688B">
        <w:rPr>
          <w:lang w:val="fr-FR"/>
        </w:rPr>
        <w:t xml:space="preserve">pertinentes </w:t>
      </w:r>
      <w:r w:rsidR="00D764B4">
        <w:rPr>
          <w:lang w:val="fr-FR"/>
        </w:rPr>
        <w:t xml:space="preserve">et nécessaires </w:t>
      </w:r>
      <w:r w:rsidR="00030552" w:rsidRPr="00BB688B">
        <w:rPr>
          <w:lang w:val="fr-FR"/>
        </w:rPr>
        <w:t>pour atteindre celle-ci. En plus de toutes les finalités qui vous ont déjà été communiquées dans la Partie I de cette Notice</w:t>
      </w:r>
      <w:r w:rsidR="000C3007">
        <w:rPr>
          <w:lang w:val="fr-FR"/>
        </w:rPr>
        <w:t xml:space="preserve"> d’information</w:t>
      </w:r>
      <w:r w:rsidR="00030552" w:rsidRPr="00BB688B">
        <w:rPr>
          <w:lang w:val="fr-FR"/>
        </w:rPr>
        <w:t xml:space="preserve"> sur la protection des données personnelles, nous procédons aussi au traitement de vos données personnelles collectées pendant votre utilisation de nos sites internet ou applications pour les finalités standards suivantes :</w:t>
      </w:r>
    </w:p>
    <w:p w14:paraId="742FAC76" w14:textId="5E24AE37" w:rsidR="00030552" w:rsidRPr="00BB688B" w:rsidRDefault="0009588B" w:rsidP="001508E2">
      <w:pPr>
        <w:pStyle w:val="ListParagraph"/>
        <w:numPr>
          <w:ilvl w:val="0"/>
          <w:numId w:val="30"/>
        </w:numPr>
        <w:spacing w:line="276" w:lineRule="auto"/>
        <w:jc w:val="both"/>
        <w:rPr>
          <w:lang w:val="fr-FR"/>
        </w:rPr>
      </w:pPr>
      <w:r w:rsidRPr="00BB688B">
        <w:rPr>
          <w:lang w:val="fr-FR"/>
        </w:rPr>
        <w:t>Gérer les utilisateurs (par exemple, enregistrement, gestion des comptes, réponse aux questions et fournir une aide technique) ;</w:t>
      </w:r>
    </w:p>
    <w:p w14:paraId="403C6473" w14:textId="6346E5F3" w:rsidR="0009588B" w:rsidRPr="00BB688B" w:rsidRDefault="0009588B" w:rsidP="001508E2">
      <w:pPr>
        <w:pStyle w:val="ListParagraph"/>
        <w:numPr>
          <w:ilvl w:val="0"/>
          <w:numId w:val="30"/>
        </w:numPr>
        <w:spacing w:line="276" w:lineRule="auto"/>
        <w:jc w:val="both"/>
        <w:rPr>
          <w:lang w:val="fr-FR"/>
        </w:rPr>
      </w:pPr>
      <w:r w:rsidRPr="00BB688B">
        <w:rPr>
          <w:lang w:val="fr-FR"/>
        </w:rPr>
        <w:t>Gérer et améliorer nos sites internet et applications (</w:t>
      </w:r>
      <w:r w:rsidR="0032537E" w:rsidRPr="00BB688B">
        <w:rPr>
          <w:lang w:val="fr-FR"/>
        </w:rPr>
        <w:t>par exemple, diagnostic des problèmes serveur, optimisation du trafic, intégration et optimisation des pages internet si nécessaire) ;</w:t>
      </w:r>
    </w:p>
    <w:p w14:paraId="31F082AE" w14:textId="1CC28C2D" w:rsidR="0032537E" w:rsidRPr="00BB688B" w:rsidRDefault="0032537E" w:rsidP="001508E2">
      <w:pPr>
        <w:pStyle w:val="ListParagraph"/>
        <w:numPr>
          <w:ilvl w:val="0"/>
          <w:numId w:val="30"/>
        </w:numPr>
        <w:spacing w:line="276" w:lineRule="auto"/>
        <w:jc w:val="both"/>
        <w:rPr>
          <w:lang w:val="fr-FR"/>
        </w:rPr>
      </w:pPr>
      <w:r w:rsidRPr="00BB688B">
        <w:rPr>
          <w:lang w:val="fr-FR"/>
        </w:rPr>
        <w:t>Mesurer l’utilisation de nos sites internet et applications (par exemple, en préparant des statistiques relatives au trafic, en recueillant des informations sur les comportements des utilisateurs et les pages qu’ils visitent) ;</w:t>
      </w:r>
    </w:p>
    <w:p w14:paraId="6E884A86" w14:textId="6BAFD949" w:rsidR="0032537E" w:rsidRPr="00BB688B" w:rsidRDefault="0032537E" w:rsidP="001508E2">
      <w:pPr>
        <w:pStyle w:val="ListParagraph"/>
        <w:numPr>
          <w:ilvl w:val="0"/>
          <w:numId w:val="30"/>
        </w:numPr>
        <w:spacing w:line="276" w:lineRule="auto"/>
        <w:jc w:val="both"/>
        <w:rPr>
          <w:lang w:val="fr-FR"/>
        </w:rPr>
      </w:pPr>
      <w:r w:rsidRPr="00BB688B">
        <w:rPr>
          <w:lang w:val="fr-FR"/>
        </w:rPr>
        <w:t>Améliorer et personnaliser votre expérience</w:t>
      </w:r>
      <w:r w:rsidR="00D764B4">
        <w:rPr>
          <w:lang w:val="fr-FR"/>
        </w:rPr>
        <w:t>,</w:t>
      </w:r>
      <w:r w:rsidRPr="00BB688B">
        <w:rPr>
          <w:lang w:val="fr-FR"/>
        </w:rPr>
        <w:t xml:space="preserve"> adapter le contenu en fonction de vos préférences (par exemple, en </w:t>
      </w:r>
      <w:r w:rsidR="00D91004" w:rsidRPr="00BB688B">
        <w:rPr>
          <w:lang w:val="fr-FR"/>
        </w:rPr>
        <w:t>enregistrant vos sélections et préférences</w:t>
      </w:r>
      <w:r w:rsidR="00D764B4">
        <w:rPr>
          <w:lang w:val="fr-FR"/>
        </w:rPr>
        <w:t xml:space="preserve"> ou</w:t>
      </w:r>
      <w:r w:rsidR="00D91004" w:rsidRPr="00BB688B">
        <w:rPr>
          <w:lang w:val="fr-FR"/>
        </w:rPr>
        <w:t xml:space="preserve"> en utilisant des cookies) ;</w:t>
      </w:r>
    </w:p>
    <w:p w14:paraId="4A104A44" w14:textId="2C0C1BD5" w:rsidR="00D91004" w:rsidRPr="00BB688B" w:rsidRDefault="00D91004" w:rsidP="001508E2">
      <w:pPr>
        <w:pStyle w:val="ListParagraph"/>
        <w:numPr>
          <w:ilvl w:val="0"/>
          <w:numId w:val="30"/>
        </w:numPr>
        <w:spacing w:line="276" w:lineRule="auto"/>
        <w:jc w:val="both"/>
        <w:rPr>
          <w:lang w:val="fr-FR"/>
        </w:rPr>
      </w:pPr>
      <w:r w:rsidRPr="00BB688B">
        <w:rPr>
          <w:lang w:val="fr-FR"/>
        </w:rPr>
        <w:t xml:space="preserve">Vous </w:t>
      </w:r>
      <w:proofErr w:type="spellStart"/>
      <w:r w:rsidRPr="00BB688B">
        <w:rPr>
          <w:lang w:val="fr-FR"/>
        </w:rPr>
        <w:t>envoyer</w:t>
      </w:r>
      <w:proofErr w:type="spellEnd"/>
      <w:r w:rsidRPr="00BB688B">
        <w:rPr>
          <w:lang w:val="fr-FR"/>
        </w:rPr>
        <w:t xml:space="preserve"> des services personnalisés et du contenu ;</w:t>
      </w:r>
    </w:p>
    <w:p w14:paraId="2CA13B0C" w14:textId="32AB82D7" w:rsidR="00D91004" w:rsidRPr="00BB688B" w:rsidRDefault="00D91004" w:rsidP="001508E2">
      <w:pPr>
        <w:pStyle w:val="ListParagraph"/>
        <w:numPr>
          <w:ilvl w:val="0"/>
          <w:numId w:val="30"/>
        </w:numPr>
        <w:spacing w:line="276" w:lineRule="auto"/>
        <w:jc w:val="both"/>
        <w:rPr>
          <w:lang w:val="fr-FR"/>
        </w:rPr>
      </w:pPr>
      <w:r w:rsidRPr="00BB688B">
        <w:rPr>
          <w:lang w:val="fr-FR"/>
        </w:rPr>
        <w:t>Améliorer la qualité de nos services et étendre nos activités commerciales ;</w:t>
      </w:r>
    </w:p>
    <w:p w14:paraId="799986C7" w14:textId="777DE0EB" w:rsidR="00D91004" w:rsidRPr="00BB688B" w:rsidRDefault="00D91004" w:rsidP="001508E2">
      <w:pPr>
        <w:pStyle w:val="ListParagraph"/>
        <w:numPr>
          <w:ilvl w:val="0"/>
          <w:numId w:val="30"/>
        </w:numPr>
        <w:spacing w:line="276" w:lineRule="auto"/>
        <w:jc w:val="both"/>
        <w:rPr>
          <w:lang w:val="fr-FR"/>
        </w:rPr>
      </w:pPr>
      <w:r w:rsidRPr="00BB688B">
        <w:rPr>
          <w:lang w:val="fr-FR"/>
        </w:rPr>
        <w:t>Surveiller et prévenir la fraude, les violations et toute autre potentielle mauvaise utilisation de nos sites internet et applications</w:t>
      </w:r>
      <w:r w:rsidR="00C35B5E" w:rsidRPr="00BB688B">
        <w:rPr>
          <w:lang w:val="fr-FR"/>
        </w:rPr>
        <w:t> ;</w:t>
      </w:r>
    </w:p>
    <w:p w14:paraId="3D9C0760" w14:textId="4379F3E0" w:rsidR="00D91004" w:rsidRPr="00BB688B" w:rsidRDefault="00C35B5E" w:rsidP="001508E2">
      <w:pPr>
        <w:pStyle w:val="ListParagraph"/>
        <w:numPr>
          <w:ilvl w:val="0"/>
          <w:numId w:val="30"/>
        </w:numPr>
        <w:spacing w:line="276" w:lineRule="auto"/>
        <w:jc w:val="both"/>
        <w:rPr>
          <w:lang w:val="fr-FR"/>
        </w:rPr>
      </w:pPr>
      <w:r w:rsidRPr="00BB688B">
        <w:rPr>
          <w:lang w:val="fr-FR"/>
        </w:rPr>
        <w:t>Répondre à une requête officielle d’une autorité publique ou judiciaire avec l’autorisation nécessaire ;</w:t>
      </w:r>
    </w:p>
    <w:p w14:paraId="5AC1362D" w14:textId="445E3F33" w:rsidR="00C35B5E" w:rsidRPr="00BB688B" w:rsidRDefault="00C35B5E" w:rsidP="001508E2">
      <w:pPr>
        <w:pStyle w:val="ListParagraph"/>
        <w:numPr>
          <w:ilvl w:val="0"/>
          <w:numId w:val="30"/>
        </w:numPr>
        <w:spacing w:line="276" w:lineRule="auto"/>
        <w:jc w:val="both"/>
        <w:rPr>
          <w:lang w:val="fr-FR"/>
        </w:rPr>
      </w:pPr>
      <w:r w:rsidRPr="00BB688B">
        <w:rPr>
          <w:lang w:val="fr-FR"/>
        </w:rPr>
        <w:t xml:space="preserve">Gérer nos ressources </w:t>
      </w:r>
      <w:r w:rsidR="00E7646B">
        <w:rPr>
          <w:lang w:val="fr-FR"/>
        </w:rPr>
        <w:t>informatiques</w:t>
      </w:r>
      <w:r w:rsidRPr="00BB688B">
        <w:rPr>
          <w:lang w:val="fr-FR"/>
        </w:rPr>
        <w:t xml:space="preserve">, y compris la gestion </w:t>
      </w:r>
      <w:r w:rsidR="000C3007">
        <w:rPr>
          <w:lang w:val="fr-FR"/>
        </w:rPr>
        <w:t>des</w:t>
      </w:r>
      <w:r w:rsidRPr="00BB688B">
        <w:rPr>
          <w:lang w:val="fr-FR"/>
        </w:rPr>
        <w:t xml:space="preserve"> infrastructure</w:t>
      </w:r>
      <w:r w:rsidR="000C3007">
        <w:rPr>
          <w:lang w:val="fr-FR"/>
        </w:rPr>
        <w:t>s</w:t>
      </w:r>
      <w:r w:rsidRPr="00BB688B">
        <w:rPr>
          <w:lang w:val="fr-FR"/>
        </w:rPr>
        <w:t xml:space="preserve"> et la continuité </w:t>
      </w:r>
      <w:r w:rsidR="000C3007">
        <w:rPr>
          <w:lang w:val="fr-FR"/>
        </w:rPr>
        <w:t>des</w:t>
      </w:r>
      <w:r w:rsidRPr="00BB688B">
        <w:rPr>
          <w:lang w:val="fr-FR"/>
        </w:rPr>
        <w:t xml:space="preserve"> affaires ;</w:t>
      </w:r>
    </w:p>
    <w:p w14:paraId="2AFB6601" w14:textId="2EEE3387" w:rsidR="00C35B5E" w:rsidRPr="00BB688B" w:rsidRDefault="00C35B5E" w:rsidP="001508E2">
      <w:pPr>
        <w:pStyle w:val="ListParagraph"/>
        <w:numPr>
          <w:ilvl w:val="0"/>
          <w:numId w:val="30"/>
        </w:numPr>
        <w:spacing w:line="276" w:lineRule="auto"/>
        <w:jc w:val="both"/>
        <w:rPr>
          <w:lang w:val="fr-FR"/>
        </w:rPr>
      </w:pPr>
      <w:r w:rsidRPr="00BB688B">
        <w:rPr>
          <w:lang w:val="fr-FR"/>
        </w:rPr>
        <w:t xml:space="preserve">Protéger les intérêts économiques de </w:t>
      </w:r>
      <w:r w:rsidR="000C3007">
        <w:rPr>
          <w:lang w:val="fr-FR"/>
        </w:rPr>
        <w:t xml:space="preserve">notre société, </w:t>
      </w:r>
      <w:r w:rsidRPr="00BB688B">
        <w:rPr>
          <w:lang w:val="fr-FR"/>
        </w:rPr>
        <w:t>assurer la conformité</w:t>
      </w:r>
      <w:r w:rsidR="000C3007">
        <w:rPr>
          <w:lang w:val="fr-FR"/>
        </w:rPr>
        <w:t xml:space="preserve"> de nos activités et le</w:t>
      </w:r>
      <w:r w:rsidRPr="00BB688B">
        <w:rPr>
          <w:lang w:val="fr-FR"/>
        </w:rPr>
        <w:t xml:space="preserve"> signalement</w:t>
      </w:r>
      <w:r w:rsidR="000C3007">
        <w:rPr>
          <w:lang w:val="fr-FR"/>
        </w:rPr>
        <w:t xml:space="preserve"> des abus</w:t>
      </w:r>
      <w:r w:rsidRPr="00BB688B">
        <w:rPr>
          <w:lang w:val="fr-FR"/>
        </w:rPr>
        <w:t xml:space="preserve"> (</w:t>
      </w:r>
      <w:r w:rsidR="000C3007">
        <w:rPr>
          <w:lang w:val="fr-FR"/>
        </w:rPr>
        <w:t>notamment</w:t>
      </w:r>
      <w:r w:rsidRPr="00BB688B">
        <w:rPr>
          <w:lang w:val="fr-FR"/>
        </w:rPr>
        <w:t xml:space="preserve"> la conformité avec nos politiques </w:t>
      </w:r>
      <w:r w:rsidR="000C3007">
        <w:rPr>
          <w:lang w:val="fr-FR"/>
        </w:rPr>
        <w:t xml:space="preserve">internes </w:t>
      </w:r>
      <w:r w:rsidRPr="00BB688B">
        <w:rPr>
          <w:lang w:val="fr-FR"/>
        </w:rPr>
        <w:t xml:space="preserve">et </w:t>
      </w:r>
      <w:r w:rsidR="000C3007">
        <w:rPr>
          <w:lang w:val="fr-FR"/>
        </w:rPr>
        <w:t>les</w:t>
      </w:r>
      <w:r w:rsidRPr="00BB688B">
        <w:rPr>
          <w:lang w:val="fr-FR"/>
        </w:rPr>
        <w:t xml:space="preserve"> exigences légales locales, </w:t>
      </w:r>
      <w:r w:rsidR="000C3007">
        <w:rPr>
          <w:lang w:val="fr-FR"/>
        </w:rPr>
        <w:t>le respect de nos obligations fiscales</w:t>
      </w:r>
      <w:r w:rsidRPr="00BB688B">
        <w:rPr>
          <w:lang w:val="fr-FR"/>
        </w:rPr>
        <w:t xml:space="preserve">, la gestion des cas allégués </w:t>
      </w:r>
      <w:r w:rsidR="000C3007">
        <w:rPr>
          <w:lang w:val="fr-FR"/>
        </w:rPr>
        <w:t xml:space="preserve">d’abus ou </w:t>
      </w:r>
      <w:r w:rsidRPr="00BB688B">
        <w:rPr>
          <w:lang w:val="fr-FR"/>
        </w:rPr>
        <w:t xml:space="preserve">agissements frauduleux ; mener des activités d’audits et se défendre </w:t>
      </w:r>
      <w:r w:rsidR="000C3007">
        <w:rPr>
          <w:lang w:val="fr-FR"/>
        </w:rPr>
        <w:t>dans le cadre d’</w:t>
      </w:r>
      <w:r w:rsidRPr="00BB688B">
        <w:rPr>
          <w:lang w:val="fr-FR"/>
        </w:rPr>
        <w:t>un litige) ;</w:t>
      </w:r>
    </w:p>
    <w:p w14:paraId="53868797" w14:textId="1EF032D0" w:rsidR="00C35B5E" w:rsidRPr="00BB688B" w:rsidRDefault="00C35B5E" w:rsidP="001508E2">
      <w:pPr>
        <w:pStyle w:val="ListParagraph"/>
        <w:numPr>
          <w:ilvl w:val="0"/>
          <w:numId w:val="30"/>
        </w:numPr>
        <w:spacing w:line="276" w:lineRule="auto"/>
        <w:jc w:val="both"/>
        <w:rPr>
          <w:lang w:val="fr-FR"/>
        </w:rPr>
      </w:pPr>
      <w:r w:rsidRPr="00BB688B">
        <w:rPr>
          <w:lang w:val="fr-FR"/>
        </w:rPr>
        <w:t>Conservation des archives et des enregistrements ;</w:t>
      </w:r>
    </w:p>
    <w:p w14:paraId="7C12AAAD" w14:textId="23A10AC0" w:rsidR="00C35B5E" w:rsidRPr="00BB688B" w:rsidRDefault="00C35B5E" w:rsidP="001508E2">
      <w:pPr>
        <w:pStyle w:val="ListParagraph"/>
        <w:numPr>
          <w:ilvl w:val="0"/>
          <w:numId w:val="30"/>
        </w:numPr>
        <w:spacing w:line="276" w:lineRule="auto"/>
        <w:jc w:val="both"/>
        <w:rPr>
          <w:lang w:val="fr-FR"/>
        </w:rPr>
      </w:pPr>
      <w:r w:rsidRPr="00BB688B">
        <w:rPr>
          <w:lang w:val="fr-FR"/>
        </w:rPr>
        <w:t>Et toute autre finalité imposée par la loi et les autorités.</w:t>
      </w:r>
    </w:p>
    <w:p w14:paraId="74263A2B" w14:textId="77777777" w:rsidR="00C35B5E" w:rsidRPr="00BB688B" w:rsidRDefault="00C35B5E" w:rsidP="007F71D5">
      <w:pPr>
        <w:pStyle w:val="ListParagraph"/>
        <w:spacing w:after="0" w:line="276" w:lineRule="auto"/>
        <w:ind w:left="1429"/>
        <w:jc w:val="both"/>
        <w:rPr>
          <w:lang w:val="fr-FR"/>
        </w:rPr>
      </w:pPr>
    </w:p>
    <w:p w14:paraId="07D57E9C" w14:textId="37DDA93A" w:rsidR="00C35B5E" w:rsidRPr="00BB688B" w:rsidRDefault="00C35B5E" w:rsidP="007F71D5">
      <w:pPr>
        <w:pStyle w:val="ListParagraph"/>
        <w:numPr>
          <w:ilvl w:val="0"/>
          <w:numId w:val="2"/>
        </w:numPr>
        <w:spacing w:line="276" w:lineRule="auto"/>
        <w:ind w:left="709" w:hanging="709"/>
        <w:jc w:val="both"/>
        <w:rPr>
          <w:lang w:val="fr-FR"/>
        </w:rPr>
      </w:pPr>
      <w:r w:rsidRPr="00BB688B">
        <w:rPr>
          <w:b/>
          <w:sz w:val="22"/>
          <w:szCs w:val="22"/>
          <w:lang w:val="fr-FR"/>
        </w:rPr>
        <w:t xml:space="preserve">Comment serez-vous informé des changements survenus dans notre Notice </w:t>
      </w:r>
      <w:r w:rsidR="007D6D8E">
        <w:rPr>
          <w:b/>
          <w:sz w:val="22"/>
          <w:szCs w:val="22"/>
          <w:lang w:val="fr-FR"/>
        </w:rPr>
        <w:t>d’information sur la protection des</w:t>
      </w:r>
      <w:r w:rsidRPr="00BB688B">
        <w:rPr>
          <w:b/>
          <w:sz w:val="22"/>
          <w:szCs w:val="22"/>
          <w:lang w:val="fr-FR"/>
        </w:rPr>
        <w:t xml:space="preserve"> données personnelles ?</w:t>
      </w:r>
    </w:p>
    <w:p w14:paraId="716651E6" w14:textId="0CBC1385" w:rsidR="00C35B5E" w:rsidRPr="00BB688B" w:rsidRDefault="001D0C5A" w:rsidP="007F71D5">
      <w:pPr>
        <w:spacing w:line="276" w:lineRule="auto"/>
        <w:ind w:left="709"/>
        <w:jc w:val="both"/>
        <w:rPr>
          <w:lang w:val="fr-FR"/>
        </w:rPr>
      </w:pPr>
      <w:r w:rsidRPr="00BB688B">
        <w:rPr>
          <w:lang w:val="fr-FR"/>
        </w:rPr>
        <w:t xml:space="preserve">Vous serez informé de tous futurs changements ou ajouts concernant le traitement de vos données personnelles décrit dans cette Notice </w:t>
      </w:r>
      <w:r w:rsidR="001508E2">
        <w:rPr>
          <w:lang w:val="fr-FR"/>
        </w:rPr>
        <w:t xml:space="preserve">d’information </w:t>
      </w:r>
      <w:r w:rsidR="007D6D8E">
        <w:rPr>
          <w:lang w:val="fr-FR"/>
        </w:rPr>
        <w:t>à travers</w:t>
      </w:r>
      <w:r w:rsidRPr="00BB688B">
        <w:rPr>
          <w:lang w:val="fr-FR"/>
        </w:rPr>
        <w:t xml:space="preserve"> nos canaux de communication habituels (par exemple, par email)</w:t>
      </w:r>
      <w:r w:rsidR="00D764B4">
        <w:rPr>
          <w:lang w:val="fr-FR"/>
        </w:rPr>
        <w:t xml:space="preserve"> ou à travers</w:t>
      </w:r>
      <w:r w:rsidRPr="00BB688B">
        <w:rPr>
          <w:lang w:val="fr-FR"/>
        </w:rPr>
        <w:t xml:space="preserve"> nos sites internet ou applications (</w:t>
      </w:r>
      <w:r w:rsidRPr="00F412D5">
        <w:rPr>
          <w:i/>
          <w:lang w:val="fr-FR"/>
        </w:rPr>
        <w:t>via</w:t>
      </w:r>
      <w:r w:rsidRPr="00BB688B">
        <w:rPr>
          <w:lang w:val="fr-FR"/>
        </w:rPr>
        <w:t xml:space="preserve"> des bannières, des pop-ups ou autres mécanismes de notification).</w:t>
      </w:r>
    </w:p>
    <w:sectPr w:rsidR="00C35B5E" w:rsidRPr="00BB688B" w:rsidSect="00A2662E">
      <w:pgSz w:w="12240" w:h="15840"/>
      <w:pgMar w:top="1440" w:right="1440" w:bottom="1440" w:left="1440" w:header="720" w:footer="3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E775AD" w14:textId="77777777" w:rsidR="007F782F" w:rsidRDefault="007F782F" w:rsidP="005E283F">
      <w:pPr>
        <w:spacing w:after="0" w:line="240" w:lineRule="auto"/>
      </w:pPr>
      <w:r>
        <w:separator/>
      </w:r>
    </w:p>
  </w:endnote>
  <w:endnote w:type="continuationSeparator" w:id="0">
    <w:p w14:paraId="0074C8D4" w14:textId="77777777" w:rsidR="007F782F" w:rsidRDefault="007F782F" w:rsidP="005E2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oltaModernText">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EECF83" w14:textId="77777777" w:rsidR="007F782F" w:rsidRDefault="007F782F" w:rsidP="005E283F">
      <w:pPr>
        <w:spacing w:after="0" w:line="240" w:lineRule="auto"/>
      </w:pPr>
      <w:r>
        <w:separator/>
      </w:r>
    </w:p>
  </w:footnote>
  <w:footnote w:type="continuationSeparator" w:id="0">
    <w:p w14:paraId="15253726" w14:textId="77777777" w:rsidR="007F782F" w:rsidRDefault="007F782F" w:rsidP="005E28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24961"/>
    <w:multiLevelType w:val="hybridMultilevel"/>
    <w:tmpl w:val="AC3CE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24A1A"/>
    <w:multiLevelType w:val="hybridMultilevel"/>
    <w:tmpl w:val="2D6866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2D3B02"/>
    <w:multiLevelType w:val="hybridMultilevel"/>
    <w:tmpl w:val="25964102"/>
    <w:lvl w:ilvl="0" w:tplc="14F2C79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FF4148"/>
    <w:multiLevelType w:val="hybridMultilevel"/>
    <w:tmpl w:val="B0D6A73A"/>
    <w:lvl w:ilvl="0" w:tplc="0B38E620">
      <w:start w:val="1"/>
      <w:numFmt w:val="decimal"/>
      <w:lvlText w:val="%1."/>
      <w:lvlJc w:val="left"/>
      <w:pPr>
        <w:ind w:left="1429" w:hanging="360"/>
      </w:pPr>
      <w:rPr>
        <w:rFonts w:hint="default"/>
        <w:b w:val="0"/>
      </w:r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4" w15:restartNumberingAfterBreak="0">
    <w:nsid w:val="19E515D0"/>
    <w:multiLevelType w:val="hybridMultilevel"/>
    <w:tmpl w:val="E9563F8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B2923CA"/>
    <w:multiLevelType w:val="hybridMultilevel"/>
    <w:tmpl w:val="9634B506"/>
    <w:lvl w:ilvl="0" w:tplc="65AE2AC0">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1FC20F4C"/>
    <w:multiLevelType w:val="hybridMultilevel"/>
    <w:tmpl w:val="B1D020D2"/>
    <w:lvl w:ilvl="0" w:tplc="3B3244A4">
      <w:numFmt w:val="bullet"/>
      <w:lvlText w:val="-"/>
      <w:lvlJc w:val="left"/>
      <w:pPr>
        <w:ind w:left="720" w:hanging="360"/>
      </w:pPr>
      <w:rPr>
        <w:rFonts w:ascii="Arial" w:eastAsia="Times New Roman" w:hAnsi="Arial" w:cs="Aria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0062BE1"/>
    <w:multiLevelType w:val="hybridMultilevel"/>
    <w:tmpl w:val="FE6281BE"/>
    <w:lvl w:ilvl="0" w:tplc="649E6AF6">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08D779F"/>
    <w:multiLevelType w:val="hybridMultilevel"/>
    <w:tmpl w:val="C5B66B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74ACD"/>
    <w:multiLevelType w:val="hybridMultilevel"/>
    <w:tmpl w:val="9BC0A9FE"/>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3344A7F"/>
    <w:multiLevelType w:val="hybridMultilevel"/>
    <w:tmpl w:val="61C4FCBC"/>
    <w:lvl w:ilvl="0" w:tplc="931059B8">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23CD1946"/>
    <w:multiLevelType w:val="hybridMultilevel"/>
    <w:tmpl w:val="6C881F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E9E303A"/>
    <w:multiLevelType w:val="hybridMultilevel"/>
    <w:tmpl w:val="BB183A88"/>
    <w:lvl w:ilvl="0" w:tplc="084E01C4">
      <w:start w:val="12"/>
      <w:numFmt w:val="bullet"/>
      <w:lvlText w:val="-"/>
      <w:lvlJc w:val="left"/>
      <w:pPr>
        <w:ind w:left="1429" w:hanging="360"/>
      </w:pPr>
      <w:rPr>
        <w:rFonts w:ascii="Arial" w:eastAsia="MS Mincho" w:hAnsi="Arial" w:cs="Aria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2FE76FD8"/>
    <w:multiLevelType w:val="hybridMultilevel"/>
    <w:tmpl w:val="1E7A8690"/>
    <w:lvl w:ilvl="0" w:tplc="084E01C4">
      <w:start w:val="12"/>
      <w:numFmt w:val="bullet"/>
      <w:lvlText w:val="-"/>
      <w:lvlJc w:val="left"/>
      <w:pPr>
        <w:ind w:left="1429" w:hanging="360"/>
      </w:pPr>
      <w:rPr>
        <w:rFonts w:ascii="Arial" w:eastAsia="MS Mincho" w:hAnsi="Arial" w:cs="Aria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300019C3"/>
    <w:multiLevelType w:val="hybridMultilevel"/>
    <w:tmpl w:val="95FA02E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363A7F7C"/>
    <w:multiLevelType w:val="hybridMultilevel"/>
    <w:tmpl w:val="13E0FF30"/>
    <w:lvl w:ilvl="0" w:tplc="084E01C4">
      <w:start w:val="1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79466E"/>
    <w:multiLevelType w:val="hybridMultilevel"/>
    <w:tmpl w:val="52667E3C"/>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3C24671D"/>
    <w:multiLevelType w:val="hybridMultilevel"/>
    <w:tmpl w:val="1980953C"/>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35436E0"/>
    <w:multiLevelType w:val="hybridMultilevel"/>
    <w:tmpl w:val="BC78D79C"/>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4D327AA"/>
    <w:multiLevelType w:val="hybridMultilevel"/>
    <w:tmpl w:val="B6C2ADD6"/>
    <w:lvl w:ilvl="0" w:tplc="084E01C4">
      <w:start w:val="1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460EAF"/>
    <w:multiLevelType w:val="hybridMultilevel"/>
    <w:tmpl w:val="FA94BD4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15:restartNumberingAfterBreak="0">
    <w:nsid w:val="4DF32EA6"/>
    <w:multiLevelType w:val="hybridMultilevel"/>
    <w:tmpl w:val="B4FE06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60103D"/>
    <w:multiLevelType w:val="hybridMultilevel"/>
    <w:tmpl w:val="5CE0504C"/>
    <w:lvl w:ilvl="0" w:tplc="61E28520">
      <w:start w:val="1"/>
      <w:numFmt w:val="bullet"/>
      <w:lvlText w:val=""/>
      <w:lvlJc w:val="left"/>
      <w:pPr>
        <w:ind w:left="142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321699"/>
    <w:multiLevelType w:val="hybridMultilevel"/>
    <w:tmpl w:val="63C84FE4"/>
    <w:lvl w:ilvl="0" w:tplc="084E01C4">
      <w:start w:val="12"/>
      <w:numFmt w:val="bullet"/>
      <w:lvlText w:val="-"/>
      <w:lvlJc w:val="left"/>
      <w:pPr>
        <w:ind w:left="1429" w:hanging="360"/>
      </w:pPr>
      <w:rPr>
        <w:rFonts w:ascii="Arial" w:eastAsia="MS Mincho" w:hAnsi="Arial" w:cs="Aria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4" w15:restartNumberingAfterBreak="0">
    <w:nsid w:val="5AE00DB2"/>
    <w:multiLevelType w:val="hybridMultilevel"/>
    <w:tmpl w:val="103E8AF2"/>
    <w:lvl w:ilvl="0" w:tplc="084E01C4">
      <w:start w:val="12"/>
      <w:numFmt w:val="bullet"/>
      <w:lvlText w:val="-"/>
      <w:lvlJc w:val="left"/>
      <w:pPr>
        <w:ind w:left="1429" w:hanging="360"/>
      </w:pPr>
      <w:rPr>
        <w:rFonts w:ascii="Arial" w:eastAsia="MS Mincho" w:hAnsi="Arial" w:cs="Aria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5DFF3C4F"/>
    <w:multiLevelType w:val="hybridMultilevel"/>
    <w:tmpl w:val="D3482D3C"/>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15:restartNumberingAfterBreak="0">
    <w:nsid w:val="64E744F2"/>
    <w:multiLevelType w:val="hybridMultilevel"/>
    <w:tmpl w:val="96BC5840"/>
    <w:lvl w:ilvl="0" w:tplc="084E01C4">
      <w:start w:val="12"/>
      <w:numFmt w:val="bullet"/>
      <w:lvlText w:val="-"/>
      <w:lvlJc w:val="left"/>
      <w:pPr>
        <w:ind w:left="1429" w:hanging="360"/>
      </w:pPr>
      <w:rPr>
        <w:rFonts w:ascii="Arial" w:eastAsia="MS Mincho" w:hAnsi="Arial" w:cs="Aria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54305D5"/>
    <w:multiLevelType w:val="hybridMultilevel"/>
    <w:tmpl w:val="CB5C0B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9582463"/>
    <w:multiLevelType w:val="hybridMultilevel"/>
    <w:tmpl w:val="2DB85ADA"/>
    <w:lvl w:ilvl="0" w:tplc="084E01C4">
      <w:start w:val="1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7E3B80"/>
    <w:multiLevelType w:val="hybridMultilevel"/>
    <w:tmpl w:val="BF860148"/>
    <w:lvl w:ilvl="0" w:tplc="04090005">
      <w:start w:val="1"/>
      <w:numFmt w:val="bullet"/>
      <w:lvlText w:val=""/>
      <w:lvlJc w:val="left"/>
      <w:pPr>
        <w:ind w:left="2149" w:hanging="360"/>
      </w:pPr>
      <w:rPr>
        <w:rFonts w:ascii="Wingdings" w:hAnsi="Wingdings" w:hint="default"/>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30" w15:restartNumberingAfterBreak="0">
    <w:nsid w:val="6ABF7060"/>
    <w:multiLevelType w:val="hybridMultilevel"/>
    <w:tmpl w:val="B90CA55C"/>
    <w:lvl w:ilvl="0" w:tplc="3B3244A4">
      <w:numFmt w:val="bullet"/>
      <w:lvlText w:val="-"/>
      <w:lvlJc w:val="left"/>
      <w:pPr>
        <w:ind w:left="720" w:hanging="360"/>
      </w:pPr>
      <w:rPr>
        <w:rFonts w:ascii="Arial" w:eastAsia="Times New Roman" w:hAnsi="Arial" w:cs="Aria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C670A21"/>
    <w:multiLevelType w:val="multilevel"/>
    <w:tmpl w:val="0409001F"/>
    <w:lvl w:ilvl="0">
      <w:start w:val="1"/>
      <w:numFmt w:val="decimal"/>
      <w:lvlText w:val="%1."/>
      <w:lvlJc w:val="left"/>
      <w:pPr>
        <w:ind w:left="360" w:hanging="360"/>
      </w:pPr>
      <w:rPr>
        <w:rFonts w:hint="default"/>
        <w:b/>
        <w:sz w:val="22"/>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FE45BBC"/>
    <w:multiLevelType w:val="hybridMultilevel"/>
    <w:tmpl w:val="458677EE"/>
    <w:lvl w:ilvl="0" w:tplc="DB665034">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0B40412"/>
    <w:multiLevelType w:val="hybridMultilevel"/>
    <w:tmpl w:val="CA3C149C"/>
    <w:lvl w:ilvl="0" w:tplc="084E01C4">
      <w:start w:val="12"/>
      <w:numFmt w:val="bullet"/>
      <w:lvlText w:val="-"/>
      <w:lvlJc w:val="left"/>
      <w:pPr>
        <w:ind w:left="1429" w:hanging="360"/>
      </w:pPr>
      <w:rPr>
        <w:rFonts w:ascii="Arial" w:eastAsia="MS Mincho" w:hAnsi="Arial" w:cs="Aria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4" w15:restartNumberingAfterBreak="0">
    <w:nsid w:val="79021948"/>
    <w:multiLevelType w:val="hybridMultilevel"/>
    <w:tmpl w:val="4E92A81E"/>
    <w:lvl w:ilvl="0" w:tplc="04090001">
      <w:start w:val="1"/>
      <w:numFmt w:val="bullet"/>
      <w:lvlText w:val=""/>
      <w:lvlJc w:val="left"/>
      <w:pPr>
        <w:ind w:left="2149" w:hanging="360"/>
      </w:pPr>
      <w:rPr>
        <w:rFonts w:ascii="Symbol" w:hAnsi="Symbol" w:hint="default"/>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35" w15:restartNumberingAfterBreak="0">
    <w:nsid w:val="7E3A565A"/>
    <w:multiLevelType w:val="hybridMultilevel"/>
    <w:tmpl w:val="20A244AC"/>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0"/>
  </w:num>
  <w:num w:numId="2">
    <w:abstractNumId w:val="31"/>
  </w:num>
  <w:num w:numId="3">
    <w:abstractNumId w:val="22"/>
  </w:num>
  <w:num w:numId="4">
    <w:abstractNumId w:val="34"/>
  </w:num>
  <w:num w:numId="5">
    <w:abstractNumId w:val="33"/>
  </w:num>
  <w:num w:numId="6">
    <w:abstractNumId w:val="7"/>
  </w:num>
  <w:num w:numId="7">
    <w:abstractNumId w:val="5"/>
  </w:num>
  <w:num w:numId="8">
    <w:abstractNumId w:val="10"/>
  </w:num>
  <w:num w:numId="9">
    <w:abstractNumId w:val="13"/>
  </w:num>
  <w:num w:numId="10">
    <w:abstractNumId w:val="14"/>
  </w:num>
  <w:num w:numId="11">
    <w:abstractNumId w:val="23"/>
  </w:num>
  <w:num w:numId="12">
    <w:abstractNumId w:val="24"/>
  </w:num>
  <w:num w:numId="13">
    <w:abstractNumId w:val="12"/>
  </w:num>
  <w:num w:numId="14">
    <w:abstractNumId w:val="26"/>
  </w:num>
  <w:num w:numId="15">
    <w:abstractNumId w:val="19"/>
  </w:num>
  <w:num w:numId="16">
    <w:abstractNumId w:val="2"/>
  </w:num>
  <w:num w:numId="17">
    <w:abstractNumId w:val="15"/>
  </w:num>
  <w:num w:numId="18">
    <w:abstractNumId w:val="28"/>
  </w:num>
  <w:num w:numId="19">
    <w:abstractNumId w:val="8"/>
  </w:num>
  <w:num w:numId="20">
    <w:abstractNumId w:val="21"/>
  </w:num>
  <w:num w:numId="21">
    <w:abstractNumId w:val="1"/>
  </w:num>
  <w:num w:numId="22">
    <w:abstractNumId w:val="29"/>
  </w:num>
  <w:num w:numId="23">
    <w:abstractNumId w:val="25"/>
  </w:num>
  <w:num w:numId="24">
    <w:abstractNumId w:val="3"/>
  </w:num>
  <w:num w:numId="25">
    <w:abstractNumId w:val="20"/>
  </w:num>
  <w:num w:numId="26">
    <w:abstractNumId w:val="9"/>
  </w:num>
  <w:num w:numId="27">
    <w:abstractNumId w:val="16"/>
  </w:num>
  <w:num w:numId="28">
    <w:abstractNumId w:val="4"/>
  </w:num>
  <w:num w:numId="29">
    <w:abstractNumId w:val="17"/>
  </w:num>
  <w:num w:numId="30">
    <w:abstractNumId w:val="35"/>
  </w:num>
  <w:num w:numId="31">
    <w:abstractNumId w:val="6"/>
  </w:num>
  <w:num w:numId="32">
    <w:abstractNumId w:val="30"/>
  </w:num>
  <w:num w:numId="33">
    <w:abstractNumId w:val="11"/>
  </w:num>
  <w:num w:numId="34">
    <w:abstractNumId w:val="18"/>
  </w:num>
  <w:num w:numId="35">
    <w:abstractNumId w:val="27"/>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AAE"/>
    <w:rsid w:val="0001483D"/>
    <w:rsid w:val="0002037C"/>
    <w:rsid w:val="00023F80"/>
    <w:rsid w:val="00026344"/>
    <w:rsid w:val="00030552"/>
    <w:rsid w:val="00037F20"/>
    <w:rsid w:val="0005231D"/>
    <w:rsid w:val="0005347D"/>
    <w:rsid w:val="0006675F"/>
    <w:rsid w:val="000852FB"/>
    <w:rsid w:val="00090F14"/>
    <w:rsid w:val="0009588B"/>
    <w:rsid w:val="00096FBF"/>
    <w:rsid w:val="000A049E"/>
    <w:rsid w:val="000B2AE7"/>
    <w:rsid w:val="000B3A6C"/>
    <w:rsid w:val="000B53A7"/>
    <w:rsid w:val="000B5A23"/>
    <w:rsid w:val="000C0F0C"/>
    <w:rsid w:val="000C2998"/>
    <w:rsid w:val="000C3007"/>
    <w:rsid w:val="000C3B33"/>
    <w:rsid w:val="000D10DA"/>
    <w:rsid w:val="00103E7E"/>
    <w:rsid w:val="00112593"/>
    <w:rsid w:val="001271AC"/>
    <w:rsid w:val="001320DF"/>
    <w:rsid w:val="00136466"/>
    <w:rsid w:val="001431F3"/>
    <w:rsid w:val="00143AAE"/>
    <w:rsid w:val="001508E2"/>
    <w:rsid w:val="00156D2B"/>
    <w:rsid w:val="00160F47"/>
    <w:rsid w:val="00172708"/>
    <w:rsid w:val="00180173"/>
    <w:rsid w:val="00194034"/>
    <w:rsid w:val="00194C94"/>
    <w:rsid w:val="00194FC2"/>
    <w:rsid w:val="001954CB"/>
    <w:rsid w:val="001A50F5"/>
    <w:rsid w:val="001B75B3"/>
    <w:rsid w:val="001C3791"/>
    <w:rsid w:val="001D0C5A"/>
    <w:rsid w:val="001E0582"/>
    <w:rsid w:val="001E0ED6"/>
    <w:rsid w:val="001E2330"/>
    <w:rsid w:val="00200C26"/>
    <w:rsid w:val="00221E11"/>
    <w:rsid w:val="00225181"/>
    <w:rsid w:val="00240452"/>
    <w:rsid w:val="00243902"/>
    <w:rsid w:val="00253F8E"/>
    <w:rsid w:val="00275E9C"/>
    <w:rsid w:val="0029708B"/>
    <w:rsid w:val="002B3AE9"/>
    <w:rsid w:val="002B7154"/>
    <w:rsid w:val="002D466D"/>
    <w:rsid w:val="002E4C81"/>
    <w:rsid w:val="002F4C58"/>
    <w:rsid w:val="003054B6"/>
    <w:rsid w:val="00322C57"/>
    <w:rsid w:val="0032537E"/>
    <w:rsid w:val="0033506C"/>
    <w:rsid w:val="00340DEB"/>
    <w:rsid w:val="003506F3"/>
    <w:rsid w:val="003617F0"/>
    <w:rsid w:val="00370F6A"/>
    <w:rsid w:val="00371F90"/>
    <w:rsid w:val="00373D2A"/>
    <w:rsid w:val="00373EB4"/>
    <w:rsid w:val="00383520"/>
    <w:rsid w:val="003A7F3B"/>
    <w:rsid w:val="003E0FD6"/>
    <w:rsid w:val="003F010C"/>
    <w:rsid w:val="004016DD"/>
    <w:rsid w:val="0040401B"/>
    <w:rsid w:val="00417599"/>
    <w:rsid w:val="0041778B"/>
    <w:rsid w:val="00433E2A"/>
    <w:rsid w:val="00435D50"/>
    <w:rsid w:val="00450EAF"/>
    <w:rsid w:val="004603D4"/>
    <w:rsid w:val="00477309"/>
    <w:rsid w:val="00483C71"/>
    <w:rsid w:val="004A04D0"/>
    <w:rsid w:val="004C2625"/>
    <w:rsid w:val="004D0E76"/>
    <w:rsid w:val="004D6AA9"/>
    <w:rsid w:val="004E00FB"/>
    <w:rsid w:val="004F3F14"/>
    <w:rsid w:val="004F79F0"/>
    <w:rsid w:val="00500753"/>
    <w:rsid w:val="00510F63"/>
    <w:rsid w:val="005128ED"/>
    <w:rsid w:val="00567040"/>
    <w:rsid w:val="00576EC7"/>
    <w:rsid w:val="00577CF8"/>
    <w:rsid w:val="005803D2"/>
    <w:rsid w:val="005879EE"/>
    <w:rsid w:val="00594309"/>
    <w:rsid w:val="005A4091"/>
    <w:rsid w:val="005C2A50"/>
    <w:rsid w:val="005D52F8"/>
    <w:rsid w:val="005D7779"/>
    <w:rsid w:val="005E15A4"/>
    <w:rsid w:val="005E283F"/>
    <w:rsid w:val="005F0D49"/>
    <w:rsid w:val="005F6332"/>
    <w:rsid w:val="00610730"/>
    <w:rsid w:val="006304CF"/>
    <w:rsid w:val="00640D4E"/>
    <w:rsid w:val="006502B4"/>
    <w:rsid w:val="006521C9"/>
    <w:rsid w:val="00657F15"/>
    <w:rsid w:val="00664E7B"/>
    <w:rsid w:val="006807D9"/>
    <w:rsid w:val="00685762"/>
    <w:rsid w:val="006C2F49"/>
    <w:rsid w:val="006D4B9F"/>
    <w:rsid w:val="006D51BD"/>
    <w:rsid w:val="006D6ABF"/>
    <w:rsid w:val="006E0289"/>
    <w:rsid w:val="006E1914"/>
    <w:rsid w:val="006F62AB"/>
    <w:rsid w:val="006F6D35"/>
    <w:rsid w:val="007042C8"/>
    <w:rsid w:val="007166E5"/>
    <w:rsid w:val="007239EF"/>
    <w:rsid w:val="00730725"/>
    <w:rsid w:val="00732530"/>
    <w:rsid w:val="00741428"/>
    <w:rsid w:val="00745230"/>
    <w:rsid w:val="00766992"/>
    <w:rsid w:val="0078389C"/>
    <w:rsid w:val="00785FF7"/>
    <w:rsid w:val="007A739E"/>
    <w:rsid w:val="007C1AF4"/>
    <w:rsid w:val="007C2E31"/>
    <w:rsid w:val="007D6D8E"/>
    <w:rsid w:val="007F4531"/>
    <w:rsid w:val="007F71D5"/>
    <w:rsid w:val="007F782F"/>
    <w:rsid w:val="00801023"/>
    <w:rsid w:val="00801396"/>
    <w:rsid w:val="00814C5C"/>
    <w:rsid w:val="0081717A"/>
    <w:rsid w:val="00821264"/>
    <w:rsid w:val="008237EC"/>
    <w:rsid w:val="0082593E"/>
    <w:rsid w:val="00841097"/>
    <w:rsid w:val="0084690C"/>
    <w:rsid w:val="00853A81"/>
    <w:rsid w:val="00866049"/>
    <w:rsid w:val="00890A40"/>
    <w:rsid w:val="008916FA"/>
    <w:rsid w:val="00893F07"/>
    <w:rsid w:val="008945CA"/>
    <w:rsid w:val="00894CDA"/>
    <w:rsid w:val="008B2186"/>
    <w:rsid w:val="008B36A8"/>
    <w:rsid w:val="008E41E7"/>
    <w:rsid w:val="008F110C"/>
    <w:rsid w:val="009134A2"/>
    <w:rsid w:val="00915130"/>
    <w:rsid w:val="0092003B"/>
    <w:rsid w:val="009216C7"/>
    <w:rsid w:val="00924E4C"/>
    <w:rsid w:val="009525AA"/>
    <w:rsid w:val="009624BA"/>
    <w:rsid w:val="00967437"/>
    <w:rsid w:val="009715CA"/>
    <w:rsid w:val="00983D54"/>
    <w:rsid w:val="00986CC2"/>
    <w:rsid w:val="00990B7E"/>
    <w:rsid w:val="00991A9F"/>
    <w:rsid w:val="009967B5"/>
    <w:rsid w:val="009A389B"/>
    <w:rsid w:val="009A5696"/>
    <w:rsid w:val="009B7B1D"/>
    <w:rsid w:val="009D0404"/>
    <w:rsid w:val="009D0969"/>
    <w:rsid w:val="009D0E6D"/>
    <w:rsid w:val="009D739A"/>
    <w:rsid w:val="009E7809"/>
    <w:rsid w:val="009E7C6D"/>
    <w:rsid w:val="009F1A59"/>
    <w:rsid w:val="009F5C81"/>
    <w:rsid w:val="00A03EE4"/>
    <w:rsid w:val="00A05CD6"/>
    <w:rsid w:val="00A228DC"/>
    <w:rsid w:val="00A2662E"/>
    <w:rsid w:val="00A26FE9"/>
    <w:rsid w:val="00A27B4B"/>
    <w:rsid w:val="00A37136"/>
    <w:rsid w:val="00A47D8C"/>
    <w:rsid w:val="00A535F4"/>
    <w:rsid w:val="00A55FB0"/>
    <w:rsid w:val="00A61B2C"/>
    <w:rsid w:val="00A66FA6"/>
    <w:rsid w:val="00A70965"/>
    <w:rsid w:val="00A73620"/>
    <w:rsid w:val="00A775EC"/>
    <w:rsid w:val="00A841F0"/>
    <w:rsid w:val="00A910C0"/>
    <w:rsid w:val="00AA296F"/>
    <w:rsid w:val="00AA3739"/>
    <w:rsid w:val="00AA40B2"/>
    <w:rsid w:val="00AC0686"/>
    <w:rsid w:val="00AC6A89"/>
    <w:rsid w:val="00AC6AE7"/>
    <w:rsid w:val="00AD6378"/>
    <w:rsid w:val="00AD746B"/>
    <w:rsid w:val="00AE5626"/>
    <w:rsid w:val="00AE72FA"/>
    <w:rsid w:val="00AF6B85"/>
    <w:rsid w:val="00B010CD"/>
    <w:rsid w:val="00B057AD"/>
    <w:rsid w:val="00B16555"/>
    <w:rsid w:val="00B16A38"/>
    <w:rsid w:val="00B1709F"/>
    <w:rsid w:val="00B17AFB"/>
    <w:rsid w:val="00B3501C"/>
    <w:rsid w:val="00B40A77"/>
    <w:rsid w:val="00B40F09"/>
    <w:rsid w:val="00B510F6"/>
    <w:rsid w:val="00B632A7"/>
    <w:rsid w:val="00B75DE9"/>
    <w:rsid w:val="00B87D89"/>
    <w:rsid w:val="00B94EC4"/>
    <w:rsid w:val="00B95BFC"/>
    <w:rsid w:val="00BB03CF"/>
    <w:rsid w:val="00BB67A0"/>
    <w:rsid w:val="00BB688B"/>
    <w:rsid w:val="00BC27AD"/>
    <w:rsid w:val="00BD236C"/>
    <w:rsid w:val="00BD49FF"/>
    <w:rsid w:val="00BD6372"/>
    <w:rsid w:val="00BE6435"/>
    <w:rsid w:val="00C02CCE"/>
    <w:rsid w:val="00C062D6"/>
    <w:rsid w:val="00C203FD"/>
    <w:rsid w:val="00C35B5E"/>
    <w:rsid w:val="00C455C9"/>
    <w:rsid w:val="00C547E7"/>
    <w:rsid w:val="00C62A0B"/>
    <w:rsid w:val="00C93B2F"/>
    <w:rsid w:val="00CA1FA0"/>
    <w:rsid w:val="00CA4503"/>
    <w:rsid w:val="00CA6CC7"/>
    <w:rsid w:val="00CB3F8C"/>
    <w:rsid w:val="00CB7785"/>
    <w:rsid w:val="00CC5BB6"/>
    <w:rsid w:val="00CD44D4"/>
    <w:rsid w:val="00CD59AC"/>
    <w:rsid w:val="00CF2AAB"/>
    <w:rsid w:val="00CF3BE7"/>
    <w:rsid w:val="00D11C10"/>
    <w:rsid w:val="00D307BE"/>
    <w:rsid w:val="00D327BA"/>
    <w:rsid w:val="00D41E20"/>
    <w:rsid w:val="00D50F8E"/>
    <w:rsid w:val="00D55D87"/>
    <w:rsid w:val="00D64727"/>
    <w:rsid w:val="00D764B4"/>
    <w:rsid w:val="00D91004"/>
    <w:rsid w:val="00D917E0"/>
    <w:rsid w:val="00D969EA"/>
    <w:rsid w:val="00D97738"/>
    <w:rsid w:val="00D97782"/>
    <w:rsid w:val="00DB5DC3"/>
    <w:rsid w:val="00DD1616"/>
    <w:rsid w:val="00DD3E2E"/>
    <w:rsid w:val="00DF3B34"/>
    <w:rsid w:val="00E01079"/>
    <w:rsid w:val="00E03991"/>
    <w:rsid w:val="00E04131"/>
    <w:rsid w:val="00E13C1E"/>
    <w:rsid w:val="00E13D18"/>
    <w:rsid w:val="00E214A3"/>
    <w:rsid w:val="00E245E4"/>
    <w:rsid w:val="00E272AF"/>
    <w:rsid w:val="00E3466D"/>
    <w:rsid w:val="00E34A4C"/>
    <w:rsid w:val="00E47BC0"/>
    <w:rsid w:val="00E629C9"/>
    <w:rsid w:val="00E646EB"/>
    <w:rsid w:val="00E75A3C"/>
    <w:rsid w:val="00E75EE2"/>
    <w:rsid w:val="00E7646B"/>
    <w:rsid w:val="00E77214"/>
    <w:rsid w:val="00E80FFF"/>
    <w:rsid w:val="00E840F0"/>
    <w:rsid w:val="00EA41D6"/>
    <w:rsid w:val="00ED6941"/>
    <w:rsid w:val="00EF04FC"/>
    <w:rsid w:val="00EF1D90"/>
    <w:rsid w:val="00EF46D8"/>
    <w:rsid w:val="00F207DF"/>
    <w:rsid w:val="00F31C1A"/>
    <w:rsid w:val="00F31F85"/>
    <w:rsid w:val="00F335B9"/>
    <w:rsid w:val="00F412D5"/>
    <w:rsid w:val="00F44B7A"/>
    <w:rsid w:val="00F63CA3"/>
    <w:rsid w:val="00F65DB0"/>
    <w:rsid w:val="00F70C0D"/>
    <w:rsid w:val="00F75501"/>
    <w:rsid w:val="00F921CC"/>
    <w:rsid w:val="00FA1B96"/>
    <w:rsid w:val="00FC5B17"/>
    <w:rsid w:val="00FC6FF5"/>
    <w:rsid w:val="00FD2B10"/>
    <w:rsid w:val="00FF5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5890A5"/>
  <w15:chartTrackingRefBased/>
  <w15:docId w15:val="{6B45A675-8AE4-4FF0-A7D2-F0D73C1EF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unhideWhenUsed/>
    <w:rsid w:val="00E01079"/>
    <w:pPr>
      <w:spacing w:line="240" w:lineRule="auto"/>
    </w:pPr>
    <w:rPr>
      <w:rFonts w:asciiTheme="minorHAnsi" w:hAnsiTheme="minorHAnsi" w:cstheme="minorBidi"/>
      <w:lang w:val="en-GB"/>
    </w:rPr>
  </w:style>
  <w:style w:type="character" w:customStyle="1" w:styleId="CommentTextChar">
    <w:name w:val="Comment Text Char"/>
    <w:basedOn w:val="DefaultParagraphFont"/>
    <w:link w:val="CommentText"/>
    <w:semiHidden/>
    <w:rsid w:val="00E01079"/>
    <w:rPr>
      <w:rFonts w:asciiTheme="minorHAnsi" w:hAnsiTheme="minorHAnsi" w:cstheme="minorBidi"/>
      <w:lang w:val="en-GB"/>
    </w:rPr>
  </w:style>
  <w:style w:type="character" w:styleId="CommentReference">
    <w:name w:val="annotation reference"/>
    <w:basedOn w:val="DefaultParagraphFont"/>
    <w:semiHidden/>
    <w:unhideWhenUsed/>
    <w:rsid w:val="00E01079"/>
    <w:rPr>
      <w:sz w:val="16"/>
      <w:szCs w:val="16"/>
    </w:rPr>
  </w:style>
  <w:style w:type="paragraph" w:styleId="BalloonText">
    <w:name w:val="Balloon Text"/>
    <w:basedOn w:val="Normal"/>
    <w:link w:val="BalloonTextChar"/>
    <w:uiPriority w:val="99"/>
    <w:semiHidden/>
    <w:unhideWhenUsed/>
    <w:rsid w:val="00E010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079"/>
    <w:rPr>
      <w:rFonts w:ascii="Segoe UI" w:hAnsi="Segoe UI" w:cs="Segoe UI"/>
      <w:sz w:val="18"/>
      <w:szCs w:val="18"/>
    </w:rPr>
  </w:style>
  <w:style w:type="paragraph" w:customStyle="1" w:styleId="Body">
    <w:name w:val="Body"/>
    <w:basedOn w:val="Normal"/>
    <w:rsid w:val="00A535F4"/>
    <w:pPr>
      <w:spacing w:after="140" w:line="290" w:lineRule="auto"/>
      <w:jc w:val="both"/>
    </w:pPr>
    <w:rPr>
      <w:rFonts w:eastAsia="Times New Roman" w:cs="Times New Roman"/>
      <w:kern w:val="20"/>
      <w:szCs w:val="24"/>
      <w:lang w:val="en-GB" w:eastAsia="en-GB"/>
    </w:rPr>
  </w:style>
  <w:style w:type="paragraph" w:customStyle="1" w:styleId="Body1">
    <w:name w:val="Body 1"/>
    <w:basedOn w:val="Normal"/>
    <w:link w:val="Body1Char"/>
    <w:rsid w:val="00A535F4"/>
    <w:pPr>
      <w:spacing w:after="140" w:line="290" w:lineRule="auto"/>
      <w:ind w:left="680"/>
      <w:jc w:val="both"/>
    </w:pPr>
    <w:rPr>
      <w:rFonts w:eastAsia="Times New Roman" w:cs="Times New Roman"/>
      <w:kern w:val="20"/>
      <w:szCs w:val="24"/>
      <w:lang w:val="en-GB" w:eastAsia="en-GB"/>
    </w:rPr>
  </w:style>
  <w:style w:type="character" w:customStyle="1" w:styleId="Body1Char">
    <w:name w:val="Body 1 Char"/>
    <w:link w:val="Body1"/>
    <w:locked/>
    <w:rsid w:val="00A535F4"/>
    <w:rPr>
      <w:rFonts w:eastAsia="Times New Roman" w:cs="Times New Roman"/>
      <w:kern w:val="20"/>
      <w:szCs w:val="24"/>
      <w:lang w:val="en-GB" w:eastAsia="en-GB"/>
    </w:rPr>
  </w:style>
  <w:style w:type="table" w:styleId="TableGrid">
    <w:name w:val="Table Grid"/>
    <w:basedOn w:val="TableNormal"/>
    <w:rsid w:val="00A535F4"/>
    <w:pPr>
      <w:spacing w:after="0" w:line="240" w:lineRule="auto"/>
    </w:pPr>
    <w:rPr>
      <w:rFonts w:ascii="Times New Roman" w:eastAsia="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44B7A"/>
    <w:rPr>
      <w:rFonts w:ascii="Arial" w:hAnsi="Arial" w:cs="Arial"/>
      <w:b/>
      <w:bCs/>
      <w:lang w:val="en-US"/>
    </w:rPr>
  </w:style>
  <w:style w:type="character" w:customStyle="1" w:styleId="CommentSubjectChar">
    <w:name w:val="Comment Subject Char"/>
    <w:basedOn w:val="CommentTextChar"/>
    <w:link w:val="CommentSubject"/>
    <w:uiPriority w:val="99"/>
    <w:semiHidden/>
    <w:rsid w:val="00F44B7A"/>
    <w:rPr>
      <w:rFonts w:asciiTheme="minorHAnsi" w:hAnsiTheme="minorHAnsi" w:cstheme="minorBidi"/>
      <w:b/>
      <w:bCs/>
      <w:lang w:val="en-GB"/>
    </w:rPr>
  </w:style>
  <w:style w:type="paragraph" w:styleId="ListParagraph">
    <w:name w:val="List Paragraph"/>
    <w:basedOn w:val="Normal"/>
    <w:uiPriority w:val="34"/>
    <w:qFormat/>
    <w:rsid w:val="00275E9C"/>
    <w:pPr>
      <w:ind w:left="720"/>
      <w:contextualSpacing/>
    </w:pPr>
  </w:style>
  <w:style w:type="paragraph" w:styleId="Header">
    <w:name w:val="header"/>
    <w:basedOn w:val="Normal"/>
    <w:link w:val="HeaderChar"/>
    <w:uiPriority w:val="99"/>
    <w:unhideWhenUsed/>
    <w:rsid w:val="005E283F"/>
    <w:pPr>
      <w:tabs>
        <w:tab w:val="center" w:pos="4703"/>
        <w:tab w:val="right" w:pos="9406"/>
      </w:tabs>
      <w:spacing w:after="0" w:line="240" w:lineRule="auto"/>
    </w:pPr>
  </w:style>
  <w:style w:type="character" w:customStyle="1" w:styleId="HeaderChar">
    <w:name w:val="Header Char"/>
    <w:basedOn w:val="DefaultParagraphFont"/>
    <w:link w:val="Header"/>
    <w:uiPriority w:val="99"/>
    <w:rsid w:val="005E283F"/>
  </w:style>
  <w:style w:type="paragraph" w:styleId="Footer">
    <w:name w:val="footer"/>
    <w:basedOn w:val="Normal"/>
    <w:link w:val="FooterChar"/>
    <w:uiPriority w:val="99"/>
    <w:unhideWhenUsed/>
    <w:rsid w:val="005E283F"/>
    <w:pPr>
      <w:tabs>
        <w:tab w:val="center" w:pos="4703"/>
        <w:tab w:val="right" w:pos="9406"/>
      </w:tabs>
      <w:spacing w:after="0" w:line="240" w:lineRule="auto"/>
    </w:pPr>
  </w:style>
  <w:style w:type="character" w:customStyle="1" w:styleId="FooterChar">
    <w:name w:val="Footer Char"/>
    <w:basedOn w:val="DefaultParagraphFont"/>
    <w:link w:val="Footer"/>
    <w:uiPriority w:val="99"/>
    <w:rsid w:val="005E283F"/>
  </w:style>
  <w:style w:type="paragraph" w:customStyle="1" w:styleId="DocExCode">
    <w:name w:val="DocExCode"/>
    <w:basedOn w:val="Normal"/>
    <w:rsid w:val="005E283F"/>
    <w:pPr>
      <w:pBdr>
        <w:top w:val="single" w:sz="4" w:space="1" w:color="auto"/>
      </w:pBdr>
      <w:spacing w:after="0" w:line="240" w:lineRule="auto"/>
    </w:pPr>
    <w:rPr>
      <w:rFonts w:eastAsia="Times New Roman" w:cs="Times New Roman"/>
      <w:kern w:val="20"/>
      <w:sz w:val="16"/>
      <w:szCs w:val="24"/>
      <w:lang w:val="en-GB" w:eastAsia="en-GB"/>
    </w:rPr>
  </w:style>
  <w:style w:type="character" w:styleId="PageNumber">
    <w:name w:val="page number"/>
    <w:rsid w:val="005E283F"/>
    <w:rPr>
      <w:rFonts w:ascii="Arial" w:hAnsi="Arial"/>
      <w:sz w:val="20"/>
    </w:rPr>
  </w:style>
  <w:style w:type="character" w:styleId="Hyperlink">
    <w:name w:val="Hyperlink"/>
    <w:basedOn w:val="DefaultParagraphFont"/>
    <w:uiPriority w:val="99"/>
    <w:unhideWhenUsed/>
    <w:rsid w:val="00F65DB0"/>
    <w:rPr>
      <w:color w:val="0563C1" w:themeColor="hyperlink"/>
      <w:u w:val="single"/>
    </w:rPr>
  </w:style>
  <w:style w:type="character" w:styleId="FollowedHyperlink">
    <w:name w:val="FollowedHyperlink"/>
    <w:basedOn w:val="DefaultParagraphFont"/>
    <w:uiPriority w:val="99"/>
    <w:semiHidden/>
    <w:unhideWhenUsed/>
    <w:rsid w:val="0001483D"/>
    <w:rPr>
      <w:color w:val="954F72" w:themeColor="followedHyperlink"/>
      <w:u w:val="single"/>
    </w:rPr>
  </w:style>
  <w:style w:type="paragraph" w:styleId="NormalWeb">
    <w:name w:val="Normal (Web)"/>
    <w:basedOn w:val="Normal"/>
    <w:uiPriority w:val="99"/>
    <w:semiHidden/>
    <w:unhideWhenUsed/>
    <w:rsid w:val="00BD6372"/>
    <w:pPr>
      <w:spacing w:after="0" w:line="240" w:lineRule="auto"/>
    </w:pPr>
    <w:rPr>
      <w:rFonts w:ascii="VoltaModernText" w:eastAsia="Times New Roman" w:hAnsi="VoltaModernText" w:cs="Times New Roman"/>
      <w:color w:val="221F1F"/>
      <w:sz w:val="24"/>
      <w:szCs w:val="24"/>
    </w:rPr>
  </w:style>
  <w:style w:type="character" w:customStyle="1" w:styleId="UnresolvedMention1">
    <w:name w:val="Unresolved Mention1"/>
    <w:basedOn w:val="DefaultParagraphFont"/>
    <w:uiPriority w:val="99"/>
    <w:semiHidden/>
    <w:unhideWhenUsed/>
    <w:rsid w:val="001C3791"/>
    <w:rPr>
      <w:color w:val="605E5C"/>
      <w:shd w:val="clear" w:color="auto" w:fill="E1DFDD"/>
    </w:rPr>
  </w:style>
  <w:style w:type="paragraph" w:styleId="HTMLPreformatted">
    <w:name w:val="HTML Preformatted"/>
    <w:basedOn w:val="Normal"/>
    <w:link w:val="HTMLPreformattedChar"/>
    <w:uiPriority w:val="99"/>
    <w:semiHidden/>
    <w:unhideWhenUsed/>
    <w:rsid w:val="00194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lang w:val="fr-FR" w:eastAsia="fr-FR"/>
    </w:rPr>
  </w:style>
  <w:style w:type="character" w:customStyle="1" w:styleId="HTMLPreformattedChar">
    <w:name w:val="HTML Preformatted Char"/>
    <w:basedOn w:val="DefaultParagraphFont"/>
    <w:link w:val="HTMLPreformatted"/>
    <w:uiPriority w:val="99"/>
    <w:semiHidden/>
    <w:rsid w:val="00194034"/>
    <w:rPr>
      <w:rFonts w:ascii="Courier New" w:eastAsia="Times New Roman" w:hAnsi="Courier New" w:cs="Courier New"/>
      <w:lang w:val="fr-FR" w:eastAsia="fr-FR"/>
    </w:rPr>
  </w:style>
  <w:style w:type="character" w:customStyle="1" w:styleId="y2iqfc">
    <w:name w:val="y2iqfc"/>
    <w:basedOn w:val="DefaultParagraphFont"/>
    <w:rsid w:val="00194034"/>
  </w:style>
  <w:style w:type="character" w:customStyle="1" w:styleId="Mentionnonrsolue1">
    <w:name w:val="Mention non résolue1"/>
    <w:basedOn w:val="DefaultParagraphFont"/>
    <w:uiPriority w:val="99"/>
    <w:semiHidden/>
    <w:unhideWhenUsed/>
    <w:rsid w:val="004016DD"/>
    <w:rPr>
      <w:color w:val="605E5C"/>
      <w:shd w:val="clear" w:color="auto" w:fill="E1DFDD"/>
    </w:rPr>
  </w:style>
  <w:style w:type="character" w:customStyle="1" w:styleId="UnresolvedMention2">
    <w:name w:val="Unresolved Mention2"/>
    <w:basedOn w:val="DefaultParagraphFont"/>
    <w:uiPriority w:val="99"/>
    <w:semiHidden/>
    <w:unhideWhenUsed/>
    <w:rsid w:val="001431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639338">
      <w:bodyDiv w:val="1"/>
      <w:marLeft w:val="0"/>
      <w:marRight w:val="0"/>
      <w:marTop w:val="0"/>
      <w:marBottom w:val="0"/>
      <w:divBdr>
        <w:top w:val="none" w:sz="0" w:space="0" w:color="auto"/>
        <w:left w:val="none" w:sz="0" w:space="0" w:color="auto"/>
        <w:bottom w:val="none" w:sz="0" w:space="0" w:color="auto"/>
        <w:right w:val="none" w:sz="0" w:space="0" w:color="auto"/>
      </w:divBdr>
      <w:divsChild>
        <w:div w:id="1953366306">
          <w:marLeft w:val="0"/>
          <w:marRight w:val="0"/>
          <w:marTop w:val="0"/>
          <w:marBottom w:val="0"/>
          <w:divBdr>
            <w:top w:val="none" w:sz="0" w:space="0" w:color="auto"/>
            <w:left w:val="none" w:sz="0" w:space="0" w:color="auto"/>
            <w:bottom w:val="none" w:sz="0" w:space="0" w:color="auto"/>
            <w:right w:val="none" w:sz="0" w:space="0" w:color="auto"/>
          </w:divBdr>
          <w:divsChild>
            <w:div w:id="1471634631">
              <w:marLeft w:val="0"/>
              <w:marRight w:val="0"/>
              <w:marTop w:val="0"/>
              <w:marBottom w:val="0"/>
              <w:divBdr>
                <w:top w:val="none" w:sz="0" w:space="0" w:color="auto"/>
                <w:left w:val="none" w:sz="0" w:space="0" w:color="auto"/>
                <w:bottom w:val="none" w:sz="0" w:space="0" w:color="auto"/>
                <w:right w:val="none" w:sz="0" w:space="0" w:color="auto"/>
              </w:divBdr>
              <w:divsChild>
                <w:div w:id="1499153558">
                  <w:marLeft w:val="0"/>
                  <w:marRight w:val="0"/>
                  <w:marTop w:val="0"/>
                  <w:marBottom w:val="0"/>
                  <w:divBdr>
                    <w:top w:val="none" w:sz="0" w:space="0" w:color="auto"/>
                    <w:left w:val="none" w:sz="0" w:space="0" w:color="auto"/>
                    <w:bottom w:val="none" w:sz="0" w:space="0" w:color="auto"/>
                    <w:right w:val="none" w:sz="0" w:space="0" w:color="auto"/>
                  </w:divBdr>
                  <w:divsChild>
                    <w:div w:id="396902440">
                      <w:marLeft w:val="0"/>
                      <w:marRight w:val="0"/>
                      <w:marTop w:val="0"/>
                      <w:marBottom w:val="0"/>
                      <w:divBdr>
                        <w:top w:val="none" w:sz="0" w:space="0" w:color="auto"/>
                        <w:left w:val="none" w:sz="0" w:space="0" w:color="auto"/>
                        <w:bottom w:val="none" w:sz="0" w:space="0" w:color="auto"/>
                        <w:right w:val="none" w:sz="0" w:space="0" w:color="auto"/>
                      </w:divBdr>
                      <w:divsChild>
                        <w:div w:id="893807761">
                          <w:marLeft w:val="0"/>
                          <w:marRight w:val="0"/>
                          <w:marTop w:val="0"/>
                          <w:marBottom w:val="0"/>
                          <w:divBdr>
                            <w:top w:val="none" w:sz="0" w:space="0" w:color="auto"/>
                            <w:left w:val="none" w:sz="0" w:space="0" w:color="auto"/>
                            <w:bottom w:val="none" w:sz="0" w:space="0" w:color="auto"/>
                            <w:right w:val="none" w:sz="0" w:space="0" w:color="auto"/>
                          </w:divBdr>
                          <w:divsChild>
                            <w:div w:id="845831329">
                              <w:marLeft w:val="0"/>
                              <w:marRight w:val="0"/>
                              <w:marTop w:val="0"/>
                              <w:marBottom w:val="300"/>
                              <w:divBdr>
                                <w:top w:val="none" w:sz="0" w:space="0" w:color="auto"/>
                                <w:left w:val="none" w:sz="0" w:space="0" w:color="auto"/>
                                <w:bottom w:val="none" w:sz="0" w:space="0" w:color="auto"/>
                                <w:right w:val="none" w:sz="0" w:space="0" w:color="auto"/>
                              </w:divBdr>
                              <w:divsChild>
                                <w:div w:id="1470784911">
                                  <w:marLeft w:val="0"/>
                                  <w:marRight w:val="0"/>
                                  <w:marTop w:val="0"/>
                                  <w:marBottom w:val="0"/>
                                  <w:divBdr>
                                    <w:top w:val="none" w:sz="0" w:space="0" w:color="auto"/>
                                    <w:left w:val="none" w:sz="0" w:space="0" w:color="auto"/>
                                    <w:bottom w:val="none" w:sz="0" w:space="0" w:color="auto"/>
                                    <w:right w:val="none" w:sz="0" w:space="0" w:color="auto"/>
                                  </w:divBdr>
                                  <w:divsChild>
                                    <w:div w:id="1874146143">
                                      <w:marLeft w:val="0"/>
                                      <w:marRight w:val="0"/>
                                      <w:marTop w:val="0"/>
                                      <w:marBottom w:val="0"/>
                                      <w:divBdr>
                                        <w:top w:val="none" w:sz="0" w:space="0" w:color="auto"/>
                                        <w:left w:val="none" w:sz="0" w:space="0" w:color="auto"/>
                                        <w:bottom w:val="none" w:sz="0" w:space="0" w:color="auto"/>
                                        <w:right w:val="none" w:sz="0" w:space="0" w:color="auto"/>
                                      </w:divBdr>
                                      <w:divsChild>
                                        <w:div w:id="878400124">
                                          <w:marLeft w:val="0"/>
                                          <w:marRight w:val="0"/>
                                          <w:marTop w:val="0"/>
                                          <w:marBottom w:val="0"/>
                                          <w:divBdr>
                                            <w:top w:val="none" w:sz="0" w:space="0" w:color="auto"/>
                                            <w:left w:val="none" w:sz="0" w:space="0" w:color="auto"/>
                                            <w:bottom w:val="none" w:sz="0" w:space="0" w:color="auto"/>
                                            <w:right w:val="none" w:sz="0" w:space="0" w:color="auto"/>
                                          </w:divBdr>
                                          <w:divsChild>
                                            <w:div w:id="1972783127">
                                              <w:marLeft w:val="0"/>
                                              <w:marRight w:val="0"/>
                                              <w:marTop w:val="0"/>
                                              <w:marBottom w:val="0"/>
                                              <w:divBdr>
                                                <w:top w:val="none" w:sz="0" w:space="0" w:color="auto"/>
                                                <w:left w:val="none" w:sz="0" w:space="0" w:color="auto"/>
                                                <w:bottom w:val="none" w:sz="0" w:space="0" w:color="auto"/>
                                                <w:right w:val="none" w:sz="0" w:space="0" w:color="auto"/>
                                              </w:divBdr>
                                              <w:divsChild>
                                                <w:div w:id="399138305">
                                                  <w:marLeft w:val="0"/>
                                                  <w:marRight w:val="0"/>
                                                  <w:marTop w:val="0"/>
                                                  <w:marBottom w:val="0"/>
                                                  <w:divBdr>
                                                    <w:top w:val="none" w:sz="0" w:space="0" w:color="auto"/>
                                                    <w:left w:val="none" w:sz="0" w:space="0" w:color="auto"/>
                                                    <w:bottom w:val="none" w:sz="0" w:space="0" w:color="auto"/>
                                                    <w:right w:val="none" w:sz="0" w:space="0" w:color="auto"/>
                                                  </w:divBdr>
                                                  <w:divsChild>
                                                    <w:div w:id="577835610">
                                                      <w:marLeft w:val="0"/>
                                                      <w:marRight w:val="0"/>
                                                      <w:marTop w:val="0"/>
                                                      <w:marBottom w:val="0"/>
                                                      <w:divBdr>
                                                        <w:top w:val="none" w:sz="0" w:space="0" w:color="auto"/>
                                                        <w:left w:val="none" w:sz="0" w:space="0" w:color="auto"/>
                                                        <w:bottom w:val="none" w:sz="0" w:space="0" w:color="auto"/>
                                                        <w:right w:val="none" w:sz="0" w:space="0" w:color="auto"/>
                                                      </w:divBdr>
                                                      <w:divsChild>
                                                        <w:div w:id="1075400493">
                                                          <w:marLeft w:val="0"/>
                                                          <w:marRight w:val="0"/>
                                                          <w:marTop w:val="0"/>
                                                          <w:marBottom w:val="0"/>
                                                          <w:divBdr>
                                                            <w:top w:val="none" w:sz="0" w:space="0" w:color="auto"/>
                                                            <w:left w:val="none" w:sz="0" w:space="0" w:color="auto"/>
                                                            <w:bottom w:val="none" w:sz="0" w:space="0" w:color="auto"/>
                                                            <w:right w:val="none" w:sz="0" w:space="0" w:color="auto"/>
                                                          </w:divBdr>
                                                          <w:divsChild>
                                                            <w:div w:id="784540686">
                                                              <w:marLeft w:val="0"/>
                                                              <w:marRight w:val="0"/>
                                                              <w:marTop w:val="0"/>
                                                              <w:marBottom w:val="0"/>
                                                              <w:divBdr>
                                                                <w:top w:val="none" w:sz="0" w:space="0" w:color="auto"/>
                                                                <w:left w:val="none" w:sz="0" w:space="0" w:color="auto"/>
                                                                <w:bottom w:val="none" w:sz="0" w:space="0" w:color="auto"/>
                                                                <w:right w:val="none" w:sz="0" w:space="0" w:color="auto"/>
                                                              </w:divBdr>
                                                              <w:divsChild>
                                                                <w:div w:id="201634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99024651">
      <w:bodyDiv w:val="1"/>
      <w:marLeft w:val="0"/>
      <w:marRight w:val="0"/>
      <w:marTop w:val="0"/>
      <w:marBottom w:val="0"/>
      <w:divBdr>
        <w:top w:val="none" w:sz="0" w:space="0" w:color="auto"/>
        <w:left w:val="none" w:sz="0" w:space="0" w:color="auto"/>
        <w:bottom w:val="none" w:sz="0" w:space="0" w:color="auto"/>
        <w:right w:val="none" w:sz="0" w:space="0" w:color="auto"/>
      </w:divBdr>
    </w:div>
    <w:div w:id="954559308">
      <w:bodyDiv w:val="1"/>
      <w:marLeft w:val="0"/>
      <w:marRight w:val="0"/>
      <w:marTop w:val="0"/>
      <w:marBottom w:val="0"/>
      <w:divBdr>
        <w:top w:val="none" w:sz="0" w:space="0" w:color="auto"/>
        <w:left w:val="none" w:sz="0" w:space="0" w:color="auto"/>
        <w:bottom w:val="none" w:sz="0" w:space="0" w:color="auto"/>
        <w:right w:val="none" w:sz="0" w:space="0" w:color="auto"/>
      </w:divBdr>
    </w:div>
    <w:div w:id="113764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tact.dataprivacy@sandoz.com" TargetMode="External"/><Relationship Id="rId18" Type="http://schemas.openxmlformats.org/officeDocument/2006/relationships/hyperlink" Target="https://www.novartis.fr/politique-de-confidentialite" TargetMode="External"/><Relationship Id="rId3" Type="http://schemas.openxmlformats.org/officeDocument/2006/relationships/customXml" Target="../customXml/item3.xml"/><Relationship Id="rId21" Type="http://schemas.openxmlformats.org/officeDocument/2006/relationships/hyperlink" Target="mailto:global.privacy_office@novartis.com" TargetMode="External"/><Relationship Id="rId7" Type="http://schemas.openxmlformats.org/officeDocument/2006/relationships/settings" Target="settings.xml"/><Relationship Id="rId12" Type="http://schemas.openxmlformats.org/officeDocument/2006/relationships/hyperlink" Target="mailto:droit.information@novartis.com" TargetMode="External"/><Relationship Id="rId17" Type="http://schemas.openxmlformats.org/officeDocument/2006/relationships/hyperlink" Target="mailto:contact.dataprivacy@sandoz.com" TargetMode="External"/><Relationship Id="rId2" Type="http://schemas.openxmlformats.org/officeDocument/2006/relationships/customXml" Target="../customXml/item2.xml"/><Relationship Id="rId16" Type="http://schemas.openxmlformats.org/officeDocument/2006/relationships/hyperlink" Target="mailto:droit.information@novartis.com" TargetMode="External"/><Relationship Id="rId20" Type="http://schemas.openxmlformats.org/officeDocument/2006/relationships/hyperlink" Target="mailto:contact.dataprivacy@sando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4.events.novartis.fr"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ovartis.fr/notice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droit.information@novarti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c2.events.novartis.fr" TargetMode="External"/><Relationship Id="rId22" Type="http://schemas.openxmlformats.org/officeDocument/2006/relationships/hyperlink" Target="http://www.cnil.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626FA749B6C94F817ED82C67C6664B" ma:contentTypeVersion="6" ma:contentTypeDescription="Crée un document." ma:contentTypeScope="" ma:versionID="1cb1d0289818b2dab6933f3794fa3ea9">
  <xsd:schema xmlns:xsd="http://www.w3.org/2001/XMLSchema" xmlns:xs="http://www.w3.org/2001/XMLSchema" xmlns:p="http://schemas.microsoft.com/office/2006/metadata/properties" xmlns:ns2="5f827beb-a589-4c0b-b90b-012c0a2d8383" xmlns:ns3="9d4359bd-bfb7-4c1a-bb32-78f5ce4c7753" targetNamespace="http://schemas.microsoft.com/office/2006/metadata/properties" ma:root="true" ma:fieldsID="f10ac2247ffde63fc0aa1151c51173be" ns2:_="" ns3:_="">
    <xsd:import namespace="5f827beb-a589-4c0b-b90b-012c0a2d8383"/>
    <xsd:import namespace="9d4359bd-bfb7-4c1a-bb32-78f5ce4c77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827beb-a589-4c0b-b90b-012c0a2d8383"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4359bd-bfb7-4c1a-bb32-78f5ce4c775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BAC963-0D62-4FD8-9B31-5CE18B1AA6B3}">
  <ds:schemaRefs>
    <ds:schemaRef ds:uri="http://schemas.microsoft.com/sharepoint/v3/contenttype/forms"/>
  </ds:schemaRefs>
</ds:datastoreItem>
</file>

<file path=customXml/itemProps2.xml><?xml version="1.0" encoding="utf-8"?>
<ds:datastoreItem xmlns:ds="http://schemas.openxmlformats.org/officeDocument/2006/customXml" ds:itemID="{6E429A7F-4342-436E-8B8D-274BE6F94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827beb-a589-4c0b-b90b-012c0a2d8383"/>
    <ds:schemaRef ds:uri="9d4359bd-bfb7-4c1a-bb32-78f5ce4c7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DA4EA2-B454-4886-97E9-317FF9333610}">
  <ds:schemaRefs>
    <ds:schemaRef ds:uri="http://schemas.openxmlformats.org/officeDocument/2006/bibliography"/>
  </ds:schemaRefs>
</ds:datastoreItem>
</file>

<file path=customXml/itemProps4.xml><?xml version="1.0" encoding="utf-8"?>
<ds:datastoreItem xmlns:ds="http://schemas.openxmlformats.org/officeDocument/2006/customXml" ds:itemID="{E2CDEDF0-6FD9-430B-B41C-BAFD21508B8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d4359bd-bfb7-4c1a-bb32-78f5ce4c7753"/>
    <ds:schemaRef ds:uri="5f827beb-a589-4c0b-b90b-012c0a2d838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3629</Words>
  <Characters>19963</Characters>
  <Application>Microsoft Office Word</Application>
  <DocSecurity>4</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Novartis</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Zacharie, Juliette</dc:creator>
  <cp:keywords/>
  <dc:description/>
  <cp:lastModifiedBy>De Meerler, Fanny</cp:lastModifiedBy>
  <cp:revision>2</cp:revision>
  <dcterms:created xsi:type="dcterms:W3CDTF">2021-05-18T09:14:00Z</dcterms:created>
  <dcterms:modified xsi:type="dcterms:W3CDTF">2021-05-18T09:14:00Z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fidentiality">
    <vt:lpwstr>Business Use Only</vt:lpwstr>
  </property>
  <property fmtid="{D5CDD505-2E9C-101B-9397-08002B2CF9AE}" pid="3" name="ContentTypeId">
    <vt:lpwstr>0x0101008F626FA749B6C94F817ED82C67C6664B</vt:lpwstr>
  </property>
  <property fmtid="{D5CDD505-2E9C-101B-9397-08002B2CF9AE}" pid="4" name="MSIP_Label_4929bff8-5b33-42aa-95d2-28f72e792cb0_Enabled">
    <vt:lpwstr>true</vt:lpwstr>
  </property>
  <property fmtid="{D5CDD505-2E9C-101B-9397-08002B2CF9AE}" pid="5" name="MSIP_Label_4929bff8-5b33-42aa-95d2-28f72e792cb0_SetDate">
    <vt:lpwstr>2021-04-19T13:08:28Z</vt:lpwstr>
  </property>
  <property fmtid="{D5CDD505-2E9C-101B-9397-08002B2CF9AE}" pid="6" name="MSIP_Label_4929bff8-5b33-42aa-95d2-28f72e792cb0_Method">
    <vt:lpwstr>Standard</vt:lpwstr>
  </property>
  <property fmtid="{D5CDD505-2E9C-101B-9397-08002B2CF9AE}" pid="7" name="MSIP_Label_4929bff8-5b33-42aa-95d2-28f72e792cb0_Name">
    <vt:lpwstr>Internal</vt:lpwstr>
  </property>
  <property fmtid="{D5CDD505-2E9C-101B-9397-08002B2CF9AE}" pid="8" name="MSIP_Label_4929bff8-5b33-42aa-95d2-28f72e792cb0_SiteId">
    <vt:lpwstr>f35a6974-607f-47d4-82d7-ff31d7dc53a5</vt:lpwstr>
  </property>
  <property fmtid="{D5CDD505-2E9C-101B-9397-08002B2CF9AE}" pid="9" name="MSIP_Label_4929bff8-5b33-42aa-95d2-28f72e792cb0_ActionId">
    <vt:lpwstr/>
  </property>
  <property fmtid="{D5CDD505-2E9C-101B-9397-08002B2CF9AE}" pid="10" name="MSIP_Label_4929bff8-5b33-42aa-95d2-28f72e792cb0_ContentBits">
    <vt:lpwstr>0</vt:lpwstr>
  </property>
</Properties>
</file>